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1AC870" w14:textId="0542E1B6" w:rsidR="00325C4A" w:rsidRPr="00347BC7" w:rsidRDefault="00325C4A" w:rsidP="00325C4A">
      <w:pPr>
        <w:widowControl w:val="0"/>
        <w:adjustRightInd w:val="0"/>
        <w:snapToGrid w:val="0"/>
        <w:spacing w:line="360" w:lineRule="auto"/>
        <w:rPr>
          <w:rFonts w:ascii="Arial" w:eastAsia="바탕" w:hAnsi="Arial" w:cs="Arial"/>
          <w:b/>
          <w:bCs/>
          <w:snapToGrid w:val="0"/>
          <w:kern w:val="2"/>
          <w:sz w:val="24"/>
          <w:szCs w:val="24"/>
        </w:rPr>
      </w:pPr>
      <w:bookmarkStart w:id="0" w:name="OLE_LINK1"/>
      <w:bookmarkStart w:id="1" w:name="OLE_LINK2"/>
      <w:r w:rsidRPr="00347BC7">
        <w:rPr>
          <w:rFonts w:ascii="Arial" w:eastAsia="바탕" w:hAnsi="Arial" w:cs="Arial"/>
          <w:b/>
          <w:bCs/>
          <w:snapToGrid w:val="0"/>
          <w:kern w:val="2"/>
          <w:sz w:val="24"/>
          <w:szCs w:val="24"/>
        </w:rPr>
        <w:t>3GPP TSG RAN WG1 #9</w:t>
      </w:r>
      <w:r w:rsidR="004A1824">
        <w:rPr>
          <w:rFonts w:ascii="Arial" w:eastAsia="바탕" w:hAnsi="Arial" w:cs="Arial"/>
          <w:b/>
          <w:bCs/>
          <w:snapToGrid w:val="0"/>
          <w:kern w:val="2"/>
          <w:sz w:val="24"/>
          <w:szCs w:val="24"/>
        </w:rPr>
        <w:t>9 Meeting</w:t>
      </w:r>
      <w:r w:rsidR="004A1824">
        <w:rPr>
          <w:rFonts w:ascii="Arial" w:eastAsia="바탕" w:hAnsi="Arial" w:cs="Arial"/>
          <w:b/>
          <w:bCs/>
          <w:snapToGrid w:val="0"/>
          <w:kern w:val="2"/>
          <w:sz w:val="24"/>
          <w:szCs w:val="24"/>
        </w:rPr>
        <w:tab/>
      </w:r>
      <w:r w:rsidR="004A1824">
        <w:rPr>
          <w:rFonts w:ascii="Arial" w:eastAsia="바탕" w:hAnsi="Arial" w:cs="Arial"/>
          <w:b/>
          <w:bCs/>
          <w:snapToGrid w:val="0"/>
          <w:kern w:val="2"/>
          <w:sz w:val="24"/>
          <w:szCs w:val="24"/>
        </w:rPr>
        <w:tab/>
      </w:r>
      <w:r w:rsidR="004A1824">
        <w:rPr>
          <w:rFonts w:ascii="Arial" w:eastAsia="바탕" w:hAnsi="Arial" w:cs="Arial"/>
          <w:b/>
          <w:bCs/>
          <w:snapToGrid w:val="0"/>
          <w:kern w:val="2"/>
          <w:sz w:val="24"/>
          <w:szCs w:val="24"/>
        </w:rPr>
        <w:tab/>
      </w:r>
      <w:r w:rsidR="004A1824">
        <w:rPr>
          <w:rFonts w:ascii="Arial" w:eastAsia="바탕" w:hAnsi="Arial" w:cs="Arial"/>
          <w:b/>
          <w:bCs/>
          <w:snapToGrid w:val="0"/>
          <w:kern w:val="2"/>
          <w:sz w:val="24"/>
          <w:szCs w:val="24"/>
        </w:rPr>
        <w:tab/>
      </w:r>
      <w:r w:rsidR="004A1824">
        <w:rPr>
          <w:rFonts w:ascii="Arial" w:eastAsia="바탕" w:hAnsi="Arial" w:cs="Arial"/>
          <w:b/>
          <w:bCs/>
          <w:snapToGrid w:val="0"/>
          <w:kern w:val="2"/>
          <w:sz w:val="24"/>
          <w:szCs w:val="24"/>
        </w:rPr>
        <w:tab/>
      </w:r>
      <w:r w:rsidR="004A1824">
        <w:rPr>
          <w:rFonts w:ascii="Arial" w:eastAsia="바탕" w:hAnsi="Arial" w:cs="Arial"/>
          <w:b/>
          <w:bCs/>
          <w:snapToGrid w:val="0"/>
          <w:kern w:val="2"/>
          <w:sz w:val="24"/>
          <w:szCs w:val="24"/>
        </w:rPr>
        <w:tab/>
      </w:r>
      <w:r w:rsidR="00EF7339" w:rsidRPr="00EF7339">
        <w:rPr>
          <w:rFonts w:ascii="Arial" w:eastAsia="바탕" w:hAnsi="Arial" w:cs="Arial"/>
          <w:b/>
          <w:bCs/>
          <w:snapToGrid w:val="0"/>
          <w:kern w:val="2"/>
          <w:sz w:val="24"/>
          <w:szCs w:val="24"/>
        </w:rPr>
        <w:t>R1-</w:t>
      </w:r>
      <w:r w:rsidR="00E64959" w:rsidRPr="00E64959">
        <w:rPr>
          <w:rFonts w:ascii="Arial" w:eastAsia="바탕" w:hAnsi="Arial" w:cs="Arial"/>
          <w:b/>
          <w:bCs/>
          <w:snapToGrid w:val="0"/>
          <w:kern w:val="2"/>
          <w:sz w:val="24"/>
          <w:szCs w:val="24"/>
        </w:rPr>
        <w:t>1912590</w:t>
      </w:r>
    </w:p>
    <w:p w14:paraId="338832A0" w14:textId="6C897F30" w:rsidR="00325C4A" w:rsidRPr="00347BC7" w:rsidRDefault="000B260C" w:rsidP="00325C4A">
      <w:pPr>
        <w:widowControl w:val="0"/>
        <w:adjustRightInd w:val="0"/>
        <w:snapToGrid w:val="0"/>
        <w:spacing w:line="360" w:lineRule="auto"/>
        <w:rPr>
          <w:rFonts w:ascii="Arial" w:eastAsia="바탕" w:hAnsi="Arial" w:cs="Arial"/>
          <w:b/>
          <w:bCs/>
          <w:snapToGrid w:val="0"/>
          <w:kern w:val="2"/>
          <w:sz w:val="24"/>
          <w:szCs w:val="24"/>
        </w:rPr>
      </w:pPr>
      <w:r>
        <w:rPr>
          <w:rFonts w:ascii="Arial" w:eastAsia="바탕" w:hAnsi="Arial" w:cs="Arial"/>
          <w:b/>
          <w:bCs/>
          <w:snapToGrid w:val="0"/>
          <w:kern w:val="2"/>
          <w:sz w:val="24"/>
          <w:szCs w:val="24"/>
        </w:rPr>
        <w:t>Reno</w:t>
      </w:r>
      <w:r w:rsidRPr="007F6863">
        <w:rPr>
          <w:rFonts w:ascii="Arial" w:eastAsia="바탕" w:hAnsi="Arial" w:cs="Arial"/>
          <w:b/>
          <w:bCs/>
          <w:snapToGrid w:val="0"/>
          <w:kern w:val="2"/>
          <w:sz w:val="24"/>
          <w:szCs w:val="24"/>
        </w:rPr>
        <w:t xml:space="preserve">, </w:t>
      </w:r>
      <w:r>
        <w:rPr>
          <w:rFonts w:ascii="Arial" w:eastAsia="바탕" w:hAnsi="Arial" w:cs="Arial"/>
          <w:b/>
          <w:bCs/>
          <w:snapToGrid w:val="0"/>
          <w:kern w:val="2"/>
          <w:sz w:val="24"/>
          <w:szCs w:val="24"/>
        </w:rPr>
        <w:t>US</w:t>
      </w:r>
      <w:r w:rsidRPr="007F6863">
        <w:rPr>
          <w:rFonts w:ascii="Arial" w:eastAsia="바탕" w:hAnsi="Arial" w:cs="Arial"/>
          <w:b/>
          <w:bCs/>
          <w:snapToGrid w:val="0"/>
          <w:kern w:val="2"/>
          <w:sz w:val="24"/>
          <w:szCs w:val="24"/>
        </w:rPr>
        <w:t xml:space="preserve">, </w:t>
      </w:r>
      <w:r>
        <w:rPr>
          <w:rFonts w:ascii="Arial" w:eastAsia="바탕" w:hAnsi="Arial" w:cs="Arial"/>
          <w:b/>
          <w:bCs/>
          <w:snapToGrid w:val="0"/>
          <w:kern w:val="2"/>
          <w:sz w:val="24"/>
          <w:szCs w:val="24"/>
        </w:rPr>
        <w:t>Novemb</w:t>
      </w:r>
      <w:r w:rsidRPr="007F6863">
        <w:rPr>
          <w:rFonts w:ascii="Arial" w:eastAsia="바탕" w:hAnsi="Arial" w:cs="Arial"/>
          <w:b/>
          <w:bCs/>
          <w:snapToGrid w:val="0"/>
          <w:kern w:val="2"/>
          <w:sz w:val="24"/>
          <w:szCs w:val="24"/>
        </w:rPr>
        <w:t>er 1</w:t>
      </w:r>
      <w:r>
        <w:rPr>
          <w:rFonts w:ascii="Arial" w:eastAsia="바탕" w:hAnsi="Arial" w:cs="Arial"/>
          <w:b/>
          <w:bCs/>
          <w:snapToGrid w:val="0"/>
          <w:kern w:val="2"/>
          <w:sz w:val="24"/>
          <w:szCs w:val="24"/>
        </w:rPr>
        <w:t>8</w:t>
      </w:r>
      <w:r w:rsidRPr="007F6863">
        <w:rPr>
          <w:rFonts w:ascii="Arial" w:eastAsia="바탕" w:hAnsi="Arial" w:cs="Arial"/>
          <w:b/>
          <w:bCs/>
          <w:snapToGrid w:val="0"/>
          <w:kern w:val="2"/>
          <w:sz w:val="24"/>
          <w:szCs w:val="24"/>
        </w:rPr>
        <w:t>th – 2</w:t>
      </w:r>
      <w:r>
        <w:rPr>
          <w:rFonts w:ascii="Arial" w:eastAsia="바탕" w:hAnsi="Arial" w:cs="Arial"/>
          <w:b/>
          <w:bCs/>
          <w:snapToGrid w:val="0"/>
          <w:kern w:val="2"/>
          <w:sz w:val="24"/>
          <w:szCs w:val="24"/>
        </w:rPr>
        <w:t>2nd</w:t>
      </w:r>
      <w:r w:rsidRPr="007F6863">
        <w:rPr>
          <w:rFonts w:ascii="Arial" w:eastAsia="바탕" w:hAnsi="Arial" w:cs="Arial"/>
          <w:b/>
          <w:bCs/>
          <w:snapToGrid w:val="0"/>
          <w:kern w:val="2"/>
          <w:sz w:val="24"/>
          <w:szCs w:val="24"/>
        </w:rPr>
        <w:t>, 2019</w:t>
      </w:r>
    </w:p>
    <w:p w14:paraId="0712C23F" w14:textId="77777777" w:rsidR="00154900" w:rsidRPr="00154900" w:rsidRDefault="00154900" w:rsidP="00154900">
      <w:pPr>
        <w:wordWrap/>
        <w:autoSpaceDE/>
        <w:autoSpaceDN/>
        <w:adjustRightInd w:val="0"/>
        <w:snapToGrid w:val="0"/>
        <w:spacing w:line="360" w:lineRule="auto"/>
        <w:jc w:val="left"/>
        <w:rPr>
          <w:rFonts w:ascii="Arial" w:eastAsia="굴림" w:hAnsi="Arial" w:cs="Arial"/>
          <w:b/>
          <w:bCs/>
          <w:snapToGrid w:val="0"/>
          <w:sz w:val="24"/>
        </w:rPr>
      </w:pPr>
      <w:r w:rsidRPr="00154900">
        <w:rPr>
          <w:rFonts w:ascii="Arial" w:eastAsia="굴림" w:hAnsi="Arial" w:cs="Arial"/>
          <w:b/>
          <w:snapToGrid w:val="0"/>
          <w:sz w:val="24"/>
          <w:szCs w:val="24"/>
        </w:rPr>
        <w:t>______________________________________________________________________Agenda item:</w:t>
      </w:r>
      <w:r w:rsidRPr="00154900">
        <w:rPr>
          <w:rFonts w:ascii="Arial" w:eastAsia="굴림" w:hAnsi="Arial" w:cs="Arial"/>
          <w:snapToGrid w:val="0"/>
          <w:sz w:val="24"/>
          <w:szCs w:val="24"/>
        </w:rPr>
        <w:t xml:space="preserve"> 7.2.4.3</w:t>
      </w:r>
    </w:p>
    <w:p w14:paraId="75B2937F" w14:textId="77777777" w:rsidR="00154900" w:rsidRPr="00154900" w:rsidRDefault="00154900" w:rsidP="00154900">
      <w:pPr>
        <w:wordWrap/>
        <w:autoSpaceDE/>
        <w:autoSpaceDN/>
        <w:adjustRightInd w:val="0"/>
        <w:snapToGrid w:val="0"/>
        <w:spacing w:line="360" w:lineRule="auto"/>
        <w:jc w:val="left"/>
        <w:rPr>
          <w:rFonts w:ascii="Arial" w:eastAsia="굴림" w:hAnsi="Arial" w:cs="Arial"/>
          <w:snapToGrid w:val="0"/>
          <w:sz w:val="24"/>
          <w:szCs w:val="24"/>
        </w:rPr>
      </w:pPr>
      <w:r w:rsidRPr="00154900">
        <w:rPr>
          <w:rFonts w:ascii="Arial" w:eastAsia="굴림" w:hAnsi="Arial" w:cs="Arial"/>
          <w:b/>
          <w:snapToGrid w:val="0"/>
          <w:sz w:val="24"/>
          <w:szCs w:val="24"/>
        </w:rPr>
        <w:t>Source:</w:t>
      </w:r>
      <w:r w:rsidRPr="00154900">
        <w:rPr>
          <w:rFonts w:ascii="Arial" w:eastAsia="굴림" w:hAnsi="Arial" w:cs="Arial"/>
          <w:snapToGrid w:val="0"/>
          <w:sz w:val="24"/>
          <w:szCs w:val="24"/>
        </w:rPr>
        <w:t xml:space="preserve"> LG Electronics</w:t>
      </w:r>
    </w:p>
    <w:p w14:paraId="5ED15A35" w14:textId="77777777" w:rsidR="00154900" w:rsidRPr="00154900" w:rsidRDefault="00154900" w:rsidP="00154900">
      <w:pPr>
        <w:wordWrap/>
        <w:autoSpaceDE/>
        <w:autoSpaceDN/>
        <w:spacing w:line="360" w:lineRule="auto"/>
        <w:ind w:left="695" w:hangingChars="295" w:hanging="695"/>
        <w:jc w:val="left"/>
        <w:rPr>
          <w:rFonts w:ascii="Arial" w:eastAsia="굴림" w:hAnsi="Arial" w:cs="Arial"/>
          <w:sz w:val="24"/>
          <w:szCs w:val="24"/>
        </w:rPr>
      </w:pPr>
      <w:r w:rsidRPr="00154900">
        <w:rPr>
          <w:rFonts w:ascii="Arial" w:eastAsia="굴림" w:hAnsi="Arial" w:cs="Arial"/>
          <w:b/>
          <w:snapToGrid w:val="0"/>
          <w:sz w:val="24"/>
          <w:szCs w:val="24"/>
        </w:rPr>
        <w:t xml:space="preserve">Title: </w:t>
      </w:r>
      <w:r w:rsidRPr="00154900">
        <w:rPr>
          <w:rFonts w:ascii="Arial" w:eastAsia="굴림" w:hAnsi="Arial" w:cs="Arial"/>
          <w:snapToGrid w:val="0"/>
          <w:sz w:val="24"/>
          <w:szCs w:val="24"/>
        </w:rPr>
        <w:t xml:space="preserve">Discussion on NR </w:t>
      </w:r>
      <w:proofErr w:type="spellStart"/>
      <w:r w:rsidRPr="00154900">
        <w:rPr>
          <w:rFonts w:ascii="Arial" w:eastAsia="굴림" w:hAnsi="Arial" w:cs="Arial"/>
          <w:snapToGrid w:val="0"/>
          <w:sz w:val="24"/>
          <w:szCs w:val="24"/>
        </w:rPr>
        <w:t>sidelink</w:t>
      </w:r>
      <w:proofErr w:type="spellEnd"/>
      <w:r w:rsidRPr="00154900">
        <w:rPr>
          <w:rFonts w:ascii="Arial" w:eastAsia="굴림" w:hAnsi="Arial" w:cs="Arial"/>
          <w:snapToGrid w:val="0"/>
          <w:sz w:val="24"/>
          <w:szCs w:val="24"/>
        </w:rPr>
        <w:t xml:space="preserve"> synchronization mechanism</w:t>
      </w:r>
    </w:p>
    <w:p w14:paraId="207E92D3" w14:textId="77777777" w:rsidR="00154900" w:rsidRPr="00154900" w:rsidRDefault="00154900" w:rsidP="00154900">
      <w:pPr>
        <w:pBdr>
          <w:bottom w:val="single" w:sz="12" w:space="1" w:color="auto"/>
        </w:pBdr>
        <w:wordWrap/>
        <w:autoSpaceDE/>
        <w:autoSpaceDN/>
        <w:spacing w:line="360" w:lineRule="auto"/>
        <w:ind w:left="695" w:hangingChars="295" w:hanging="695"/>
        <w:jc w:val="left"/>
        <w:rPr>
          <w:rFonts w:ascii="Arial" w:eastAsia="굴림" w:hAnsi="Arial" w:cs="Arial"/>
          <w:snapToGrid w:val="0"/>
          <w:sz w:val="24"/>
          <w:szCs w:val="24"/>
        </w:rPr>
      </w:pPr>
      <w:r w:rsidRPr="00154900">
        <w:rPr>
          <w:rFonts w:ascii="Arial" w:eastAsia="굴림" w:hAnsi="Arial" w:cs="Arial"/>
          <w:b/>
          <w:snapToGrid w:val="0"/>
          <w:sz w:val="24"/>
          <w:szCs w:val="24"/>
        </w:rPr>
        <w:t>Document for:</w:t>
      </w:r>
      <w:r w:rsidRPr="00154900">
        <w:rPr>
          <w:rFonts w:ascii="Arial" w:eastAsia="굴림" w:hAnsi="Arial" w:cs="Arial"/>
          <w:snapToGrid w:val="0"/>
          <w:sz w:val="24"/>
          <w:szCs w:val="24"/>
        </w:rPr>
        <w:t xml:space="preserve"> Discussion and decision</w:t>
      </w:r>
    </w:p>
    <w:bookmarkEnd w:id="0"/>
    <w:bookmarkEnd w:id="1"/>
    <w:p w14:paraId="32D36DE3" w14:textId="77777777" w:rsidR="00154900" w:rsidRPr="00154900" w:rsidRDefault="00154900" w:rsidP="00154900">
      <w:pPr>
        <w:keepNext/>
        <w:numPr>
          <w:ilvl w:val="0"/>
          <w:numId w:val="3"/>
        </w:numPr>
        <w:tabs>
          <w:tab w:val="clear" w:pos="425"/>
          <w:tab w:val="num" w:pos="567"/>
        </w:tabs>
        <w:wordWrap/>
        <w:autoSpaceDE/>
        <w:autoSpaceDN/>
        <w:spacing w:beforeLines="50" w:before="120" w:afterLines="50" w:after="120"/>
        <w:ind w:left="567" w:hanging="567"/>
        <w:jc w:val="left"/>
        <w:outlineLvl w:val="0"/>
        <w:rPr>
          <w:rFonts w:ascii="Times New Roman" w:eastAsia="SimSun" w:hAnsi="Times New Roman" w:cs="Times New Roman"/>
          <w:b/>
          <w:kern w:val="32"/>
          <w:sz w:val="28"/>
          <w:lang w:eastAsia="zh-CN"/>
        </w:rPr>
      </w:pPr>
      <w:r w:rsidRPr="00154900">
        <w:rPr>
          <w:rFonts w:ascii="Times New Roman" w:eastAsia="SimSun" w:hAnsi="Times New Roman" w:cs="Times New Roman"/>
          <w:b/>
          <w:kern w:val="32"/>
          <w:sz w:val="28"/>
          <w:lang w:eastAsia="zh-CN"/>
        </w:rPr>
        <w:t>Introduction</w:t>
      </w:r>
    </w:p>
    <w:p w14:paraId="742B7102" w14:textId="6D85A79F" w:rsidR="00154900" w:rsidRPr="00154900" w:rsidRDefault="00154900" w:rsidP="00154900">
      <w:pPr>
        <w:widowControl w:val="0"/>
        <w:wordWrap/>
        <w:adjustRightInd w:val="0"/>
        <w:snapToGrid w:val="0"/>
        <w:spacing w:before="100" w:beforeAutospacing="1" w:afterLines="50" w:after="120" w:line="264" w:lineRule="auto"/>
        <w:rPr>
          <w:rFonts w:ascii="Calibri" w:eastAsia="바탕" w:hAnsi="Calibri" w:cs="Times New Roman"/>
          <w:kern w:val="2"/>
          <w:sz w:val="22"/>
          <w:szCs w:val="22"/>
        </w:rPr>
      </w:pPr>
      <w:r w:rsidRPr="00154900">
        <w:rPr>
          <w:rFonts w:ascii="Calibri" w:eastAsia="바탕" w:hAnsi="Calibri" w:cs="Times New Roman" w:hint="eastAsia"/>
          <w:kern w:val="2"/>
          <w:sz w:val="22"/>
          <w:szCs w:val="22"/>
        </w:rPr>
        <w:t>In RAN</w:t>
      </w:r>
      <w:r w:rsidRPr="00154900">
        <w:rPr>
          <w:rFonts w:ascii="Calibri" w:eastAsia="바탕" w:hAnsi="Calibri" w:cs="Times New Roman"/>
          <w:kern w:val="2"/>
          <w:sz w:val="22"/>
          <w:szCs w:val="22"/>
        </w:rPr>
        <w:t xml:space="preserve"> WG</w:t>
      </w:r>
      <w:r w:rsidRPr="00154900">
        <w:rPr>
          <w:rFonts w:ascii="Calibri" w:eastAsia="바탕" w:hAnsi="Calibri" w:cs="Times New Roman" w:hint="eastAsia"/>
          <w:kern w:val="2"/>
          <w:sz w:val="22"/>
          <w:szCs w:val="22"/>
        </w:rPr>
        <w:t>1 #</w:t>
      </w:r>
      <w:r w:rsidR="00AC49D1">
        <w:rPr>
          <w:rFonts w:ascii="Calibri" w:eastAsia="바탕" w:hAnsi="Calibri" w:cs="Times New Roman"/>
          <w:kern w:val="2"/>
          <w:sz w:val="22"/>
          <w:szCs w:val="22"/>
        </w:rPr>
        <w:t>98</w:t>
      </w:r>
      <w:r w:rsidR="001F2C6B">
        <w:rPr>
          <w:rFonts w:ascii="Calibri" w:eastAsia="바탕" w:hAnsi="Calibri" w:cs="Times New Roman" w:hint="eastAsia"/>
          <w:kern w:val="2"/>
          <w:sz w:val="22"/>
          <w:szCs w:val="22"/>
        </w:rPr>
        <w:t>bis</w:t>
      </w:r>
      <w:r w:rsidRPr="00154900">
        <w:rPr>
          <w:rFonts w:ascii="Calibri" w:eastAsia="바탕" w:hAnsi="Calibri" w:cs="Times New Roman"/>
          <w:kern w:val="2"/>
          <w:sz w:val="22"/>
          <w:szCs w:val="22"/>
        </w:rPr>
        <w:t xml:space="preserve"> meeting</w:t>
      </w:r>
      <w:r w:rsidRPr="00154900">
        <w:rPr>
          <w:rFonts w:ascii="Calibri" w:eastAsia="바탕" w:hAnsi="Calibri" w:cs="Times New Roman" w:hint="eastAsia"/>
          <w:kern w:val="2"/>
          <w:sz w:val="22"/>
          <w:szCs w:val="22"/>
        </w:rPr>
        <w:t>, the following agreements were made:</w:t>
      </w:r>
    </w:p>
    <w:p w14:paraId="419B47DF" w14:textId="77777777" w:rsidR="00154900" w:rsidRPr="00154900" w:rsidRDefault="00154900" w:rsidP="00154900">
      <w:pPr>
        <w:wordWrap/>
        <w:autoSpaceDE/>
        <w:autoSpaceDN/>
        <w:jc w:val="left"/>
        <w:rPr>
          <w:rFonts w:ascii="Calibri" w:eastAsia="굴림" w:hAnsi="Calibri"/>
          <w:sz w:val="2"/>
          <w:szCs w:val="2"/>
        </w:rPr>
      </w:pPr>
    </w:p>
    <w:tbl>
      <w:tblPr>
        <w:tblStyle w:val="aa"/>
        <w:tblW w:w="0" w:type="auto"/>
        <w:tblLook w:val="04A0" w:firstRow="1" w:lastRow="0" w:firstColumn="1" w:lastColumn="0" w:noHBand="0" w:noVBand="1"/>
      </w:tblPr>
      <w:tblGrid>
        <w:gridCol w:w="9016"/>
      </w:tblGrid>
      <w:tr w:rsidR="00154900" w:rsidRPr="00154900" w14:paraId="06698EA8" w14:textId="77777777" w:rsidTr="00031900">
        <w:tc>
          <w:tcPr>
            <w:tcW w:w="9016" w:type="dxa"/>
          </w:tcPr>
          <w:p w14:paraId="66B7DB97" w14:textId="77777777" w:rsidR="001F2C6B" w:rsidRPr="001F2C6B" w:rsidRDefault="001F2C6B" w:rsidP="001F2C6B">
            <w:pPr>
              <w:rPr>
                <w:rFonts w:ascii="Times New Roman" w:hAnsi="Times New Roman" w:cs="Times New Roman"/>
                <w:b/>
                <w:bCs/>
                <w:sz w:val="22"/>
                <w:szCs w:val="22"/>
                <w:lang w:eastAsia="x-none"/>
              </w:rPr>
            </w:pPr>
            <w:r w:rsidRPr="001F2C6B">
              <w:rPr>
                <w:rFonts w:ascii="Times New Roman" w:hAnsi="Times New Roman" w:cs="Times New Roman"/>
                <w:sz w:val="22"/>
                <w:szCs w:val="22"/>
                <w:highlight w:val="green"/>
                <w:lang w:eastAsia="x-none"/>
              </w:rPr>
              <w:t>Agreements</w:t>
            </w:r>
            <w:r w:rsidRPr="001F2C6B">
              <w:rPr>
                <w:rFonts w:ascii="Times New Roman" w:hAnsi="Times New Roman" w:cs="Times New Roman"/>
                <w:b/>
                <w:bCs/>
                <w:sz w:val="22"/>
                <w:szCs w:val="22"/>
                <w:lang w:eastAsia="x-none"/>
              </w:rPr>
              <w:t>:</w:t>
            </w:r>
          </w:p>
          <w:p w14:paraId="08DF41E7" w14:textId="4D70BED1" w:rsidR="001F2C6B" w:rsidRPr="003E21A4" w:rsidRDefault="001F2C6B" w:rsidP="00367D18">
            <w:pPr>
              <w:pStyle w:val="a4"/>
              <w:numPr>
                <w:ilvl w:val="0"/>
                <w:numId w:val="14"/>
              </w:numPr>
              <w:spacing w:after="120"/>
              <w:rPr>
                <w:rFonts w:eastAsia="DengXian"/>
                <w:szCs w:val="22"/>
                <w:lang w:eastAsia="zh-CN"/>
              </w:rPr>
            </w:pPr>
            <w:r w:rsidRPr="001F2C6B">
              <w:rPr>
                <w:szCs w:val="22"/>
                <w:lang w:eastAsia="zh-CN"/>
              </w:rPr>
              <w:t xml:space="preserve">When two or more </w:t>
            </w:r>
            <w:r w:rsidRPr="001F2C6B">
              <w:rPr>
                <w:rFonts w:eastAsia="DengXian"/>
                <w:szCs w:val="22"/>
                <w:lang w:eastAsia="zh-CN"/>
              </w:rPr>
              <w:t xml:space="preserve">UE </w:t>
            </w:r>
            <w:r w:rsidRPr="001F2C6B">
              <w:rPr>
                <w:szCs w:val="22"/>
                <w:lang w:eastAsia="zh-CN"/>
              </w:rPr>
              <w:t>synchronization sources have same priority, S</w:t>
            </w:r>
            <w:r w:rsidRPr="001F2C6B">
              <w:rPr>
                <w:rFonts w:eastAsia="DengXian"/>
                <w:szCs w:val="22"/>
                <w:lang w:eastAsia="zh-CN"/>
              </w:rPr>
              <w:t xml:space="preserve">-SSB </w:t>
            </w:r>
            <w:r w:rsidRPr="001F2C6B">
              <w:rPr>
                <w:szCs w:val="22"/>
                <w:lang w:eastAsia="zh-CN"/>
              </w:rPr>
              <w:t>RSRP</w:t>
            </w:r>
            <w:r w:rsidRPr="001F2C6B">
              <w:rPr>
                <w:rFonts w:eastAsia="DengXian"/>
                <w:szCs w:val="22"/>
                <w:lang w:eastAsia="zh-CN"/>
              </w:rPr>
              <w:t xml:space="preserve"> is used</w:t>
            </w:r>
            <w:r w:rsidRPr="001F2C6B">
              <w:rPr>
                <w:szCs w:val="22"/>
                <w:lang w:eastAsia="zh-CN"/>
              </w:rPr>
              <w:t xml:space="preserve"> for the selection of the synchronization source.</w:t>
            </w:r>
          </w:p>
          <w:p w14:paraId="77EFE04E" w14:textId="77777777" w:rsidR="001F2C6B" w:rsidRPr="001F2C6B" w:rsidRDefault="001F2C6B" w:rsidP="001F2C6B">
            <w:pPr>
              <w:pStyle w:val="a4"/>
              <w:rPr>
                <w:rFonts w:eastAsia="DengXian"/>
                <w:szCs w:val="22"/>
                <w:highlight w:val="green"/>
                <w:lang w:eastAsia="zh-CN"/>
              </w:rPr>
            </w:pPr>
            <w:r w:rsidRPr="001F2C6B">
              <w:rPr>
                <w:rFonts w:eastAsia="DengXian"/>
                <w:szCs w:val="22"/>
                <w:highlight w:val="green"/>
                <w:lang w:eastAsia="zh-CN"/>
              </w:rPr>
              <w:t>Agreements:</w:t>
            </w:r>
          </w:p>
          <w:p w14:paraId="487D02AD" w14:textId="77777777" w:rsidR="001F2C6B" w:rsidRPr="001F2C6B" w:rsidRDefault="001F2C6B" w:rsidP="00367D18">
            <w:pPr>
              <w:pStyle w:val="a4"/>
              <w:numPr>
                <w:ilvl w:val="0"/>
                <w:numId w:val="14"/>
              </w:numPr>
              <w:spacing w:after="120"/>
              <w:rPr>
                <w:rFonts w:eastAsia="DengXian"/>
                <w:szCs w:val="22"/>
                <w:lang w:eastAsia="zh-CN"/>
              </w:rPr>
            </w:pPr>
            <w:r w:rsidRPr="001F2C6B">
              <w:rPr>
                <w:rFonts w:eastAsia="DengXian"/>
                <w:szCs w:val="22"/>
                <w:lang w:eastAsia="zh-CN"/>
              </w:rPr>
              <w:t>The following fields with “green” background are agreed</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1701"/>
              <w:gridCol w:w="3663"/>
            </w:tblGrid>
            <w:tr w:rsidR="001F2C6B" w:rsidRPr="001F2C6B" w14:paraId="22B91252" w14:textId="77777777" w:rsidTr="00083971">
              <w:tc>
                <w:tcPr>
                  <w:tcW w:w="2892" w:type="dxa"/>
                  <w:shd w:val="clear" w:color="auto" w:fill="8EAADB"/>
                </w:tcPr>
                <w:p w14:paraId="7EDC87E0" w14:textId="77777777" w:rsidR="001F2C6B" w:rsidRPr="001F2C6B" w:rsidRDefault="001F2C6B" w:rsidP="001F2C6B">
                  <w:pPr>
                    <w:rPr>
                      <w:rFonts w:ascii="Times New Roman" w:eastAsia="DengXian" w:hAnsi="Times New Roman" w:cs="Times New Roman"/>
                      <w:b/>
                      <w:sz w:val="22"/>
                      <w:szCs w:val="22"/>
                      <w:lang w:eastAsia="zh-CN"/>
                    </w:rPr>
                  </w:pPr>
                  <w:r w:rsidRPr="001F2C6B">
                    <w:rPr>
                      <w:rFonts w:ascii="Times New Roman" w:eastAsia="DengXian" w:hAnsi="Times New Roman" w:cs="Times New Roman"/>
                      <w:b/>
                      <w:sz w:val="22"/>
                      <w:szCs w:val="22"/>
                      <w:lang w:eastAsia="zh-CN"/>
                    </w:rPr>
                    <w:t>PSBCH contents</w:t>
                  </w:r>
                </w:p>
              </w:tc>
              <w:tc>
                <w:tcPr>
                  <w:tcW w:w="1701" w:type="dxa"/>
                  <w:shd w:val="clear" w:color="auto" w:fill="8EAADB"/>
                </w:tcPr>
                <w:p w14:paraId="6D55A531" w14:textId="77777777" w:rsidR="001F2C6B" w:rsidRPr="001F2C6B" w:rsidRDefault="001F2C6B" w:rsidP="001F2C6B">
                  <w:pPr>
                    <w:rPr>
                      <w:rFonts w:ascii="Times New Roman" w:hAnsi="Times New Roman" w:cs="Times New Roman"/>
                      <w:b/>
                      <w:sz w:val="22"/>
                      <w:szCs w:val="22"/>
                      <w:lang w:eastAsia="zh-CN"/>
                    </w:rPr>
                  </w:pPr>
                  <w:r w:rsidRPr="001F2C6B">
                    <w:rPr>
                      <w:rFonts w:ascii="Times New Roman" w:hAnsi="Times New Roman" w:cs="Times New Roman"/>
                      <w:b/>
                      <w:sz w:val="22"/>
                      <w:szCs w:val="22"/>
                      <w:lang w:eastAsia="zh-CN"/>
                    </w:rPr>
                    <w:t>Number of bits</w:t>
                  </w:r>
                </w:p>
              </w:tc>
              <w:tc>
                <w:tcPr>
                  <w:tcW w:w="3663" w:type="dxa"/>
                  <w:shd w:val="clear" w:color="auto" w:fill="8EAADB"/>
                </w:tcPr>
                <w:p w14:paraId="09AF3CB8" w14:textId="77777777" w:rsidR="001F2C6B" w:rsidRPr="001F2C6B" w:rsidRDefault="001F2C6B" w:rsidP="001F2C6B">
                  <w:pPr>
                    <w:rPr>
                      <w:rFonts w:ascii="Times New Roman" w:eastAsia="DengXian" w:hAnsi="Times New Roman" w:cs="Times New Roman"/>
                      <w:b/>
                      <w:sz w:val="22"/>
                      <w:szCs w:val="22"/>
                      <w:lang w:eastAsia="zh-CN"/>
                    </w:rPr>
                  </w:pPr>
                  <w:r w:rsidRPr="001F2C6B">
                    <w:rPr>
                      <w:rFonts w:ascii="Times New Roman" w:eastAsia="DengXian" w:hAnsi="Times New Roman" w:cs="Times New Roman"/>
                      <w:b/>
                      <w:sz w:val="22"/>
                      <w:szCs w:val="22"/>
                      <w:lang w:eastAsia="zh-CN"/>
                    </w:rPr>
                    <w:t>Notes</w:t>
                  </w:r>
                </w:p>
              </w:tc>
            </w:tr>
            <w:tr w:rsidR="001F2C6B" w:rsidRPr="001F2C6B" w14:paraId="130B41A6" w14:textId="77777777" w:rsidTr="00083971">
              <w:tc>
                <w:tcPr>
                  <w:tcW w:w="2892" w:type="dxa"/>
                  <w:shd w:val="clear" w:color="auto" w:fill="auto"/>
                </w:tcPr>
                <w:p w14:paraId="3100A576" w14:textId="77777777" w:rsidR="001F2C6B" w:rsidRPr="001F2C6B" w:rsidRDefault="001F2C6B" w:rsidP="001F2C6B">
                  <w:pPr>
                    <w:rPr>
                      <w:rFonts w:ascii="Times New Roman" w:eastAsia="DengXian" w:hAnsi="Times New Roman" w:cs="Times New Roman"/>
                      <w:sz w:val="22"/>
                      <w:szCs w:val="22"/>
                      <w:lang w:eastAsia="zh-CN"/>
                    </w:rPr>
                  </w:pPr>
                  <w:r w:rsidRPr="001F2C6B">
                    <w:rPr>
                      <w:rFonts w:ascii="Times New Roman" w:eastAsia="DengXian" w:hAnsi="Times New Roman" w:cs="Times New Roman"/>
                      <w:sz w:val="22"/>
                      <w:szCs w:val="22"/>
                      <w:highlight w:val="green"/>
                      <w:lang w:eastAsia="zh-CN"/>
                    </w:rPr>
                    <w:t>DFN</w:t>
                  </w:r>
                </w:p>
              </w:tc>
              <w:tc>
                <w:tcPr>
                  <w:tcW w:w="1701" w:type="dxa"/>
                  <w:shd w:val="clear" w:color="auto" w:fill="auto"/>
                </w:tcPr>
                <w:p w14:paraId="00D87943" w14:textId="77777777" w:rsidR="001F2C6B" w:rsidRPr="001F2C6B" w:rsidRDefault="001F2C6B" w:rsidP="001F2C6B">
                  <w:pPr>
                    <w:rPr>
                      <w:rFonts w:ascii="Times New Roman" w:eastAsia="DengXian" w:hAnsi="Times New Roman" w:cs="Times New Roman"/>
                      <w:sz w:val="22"/>
                      <w:szCs w:val="22"/>
                      <w:lang w:eastAsia="zh-CN"/>
                    </w:rPr>
                  </w:pPr>
                </w:p>
              </w:tc>
              <w:tc>
                <w:tcPr>
                  <w:tcW w:w="3663" w:type="dxa"/>
                  <w:shd w:val="clear" w:color="auto" w:fill="auto"/>
                </w:tcPr>
                <w:p w14:paraId="0BB0A735" w14:textId="77777777" w:rsidR="001F2C6B" w:rsidRPr="001F2C6B" w:rsidRDefault="001F2C6B" w:rsidP="001F2C6B">
                  <w:pPr>
                    <w:rPr>
                      <w:rFonts w:ascii="Times New Roman" w:eastAsia="DengXian" w:hAnsi="Times New Roman" w:cs="Times New Roman"/>
                      <w:sz w:val="22"/>
                      <w:szCs w:val="22"/>
                      <w:lang w:eastAsia="zh-CN"/>
                    </w:rPr>
                  </w:pPr>
                </w:p>
              </w:tc>
            </w:tr>
            <w:tr w:rsidR="001F2C6B" w:rsidRPr="001F2C6B" w14:paraId="72A89114" w14:textId="77777777" w:rsidTr="00083971">
              <w:trPr>
                <w:trHeight w:val="196"/>
              </w:trPr>
              <w:tc>
                <w:tcPr>
                  <w:tcW w:w="2892" w:type="dxa"/>
                  <w:shd w:val="clear" w:color="auto" w:fill="auto"/>
                </w:tcPr>
                <w:p w14:paraId="31E22E6C" w14:textId="77777777" w:rsidR="001F2C6B" w:rsidRPr="001F2C6B" w:rsidRDefault="001F2C6B" w:rsidP="001F2C6B">
                  <w:pPr>
                    <w:rPr>
                      <w:rFonts w:ascii="Times New Roman" w:eastAsia="DengXian" w:hAnsi="Times New Roman" w:cs="Times New Roman"/>
                      <w:sz w:val="22"/>
                      <w:szCs w:val="22"/>
                      <w:highlight w:val="green"/>
                      <w:lang w:eastAsia="zh-CN"/>
                    </w:rPr>
                  </w:pPr>
                  <w:r w:rsidRPr="001F2C6B">
                    <w:rPr>
                      <w:rFonts w:ascii="Times New Roman" w:eastAsia="DengXian" w:hAnsi="Times New Roman" w:cs="Times New Roman"/>
                      <w:sz w:val="22"/>
                      <w:szCs w:val="22"/>
                      <w:highlight w:val="green"/>
                      <w:lang w:eastAsia="zh-CN"/>
                    </w:rPr>
                    <w:t>Indication of TDD configuration</w:t>
                  </w:r>
                </w:p>
              </w:tc>
              <w:tc>
                <w:tcPr>
                  <w:tcW w:w="1701" w:type="dxa"/>
                  <w:shd w:val="clear" w:color="auto" w:fill="auto"/>
                </w:tcPr>
                <w:p w14:paraId="4D1BAE67" w14:textId="77777777" w:rsidR="001F2C6B" w:rsidRPr="001F2C6B" w:rsidRDefault="001F2C6B" w:rsidP="001F2C6B">
                  <w:pPr>
                    <w:rPr>
                      <w:rFonts w:ascii="Times New Roman" w:eastAsia="DengXian" w:hAnsi="Times New Roman" w:cs="Times New Roman"/>
                      <w:sz w:val="22"/>
                      <w:szCs w:val="22"/>
                      <w:highlight w:val="green"/>
                      <w:lang w:eastAsia="zh-CN"/>
                    </w:rPr>
                  </w:pPr>
                </w:p>
              </w:tc>
              <w:tc>
                <w:tcPr>
                  <w:tcW w:w="3663" w:type="dxa"/>
                  <w:shd w:val="clear" w:color="auto" w:fill="auto"/>
                </w:tcPr>
                <w:p w14:paraId="39FE7A5A" w14:textId="77777777" w:rsidR="001F2C6B" w:rsidRPr="001F2C6B" w:rsidRDefault="001F2C6B" w:rsidP="001F2C6B">
                  <w:pPr>
                    <w:rPr>
                      <w:rFonts w:ascii="Times New Roman" w:eastAsia="DengXian" w:hAnsi="Times New Roman" w:cs="Times New Roman"/>
                      <w:sz w:val="22"/>
                      <w:szCs w:val="22"/>
                      <w:highlight w:val="green"/>
                      <w:lang w:eastAsia="zh-CN"/>
                    </w:rPr>
                  </w:pPr>
                  <w:r w:rsidRPr="001F2C6B">
                    <w:rPr>
                      <w:rFonts w:ascii="Times New Roman" w:eastAsia="DengXian" w:hAnsi="Times New Roman" w:cs="Times New Roman"/>
                      <w:sz w:val="22"/>
                      <w:szCs w:val="22"/>
                      <w:highlight w:val="green"/>
                      <w:lang w:eastAsia="zh-CN"/>
                    </w:rPr>
                    <w:t>System-wide information, e.g. TDD-UL-DL common configuration and/or potential SL slots</w:t>
                  </w:r>
                </w:p>
              </w:tc>
            </w:tr>
            <w:tr w:rsidR="001F2C6B" w:rsidRPr="001F2C6B" w14:paraId="19141CF1" w14:textId="77777777" w:rsidTr="00083971">
              <w:tc>
                <w:tcPr>
                  <w:tcW w:w="2892" w:type="dxa"/>
                  <w:shd w:val="clear" w:color="auto" w:fill="auto"/>
                </w:tcPr>
                <w:p w14:paraId="47D2A9EC" w14:textId="77777777" w:rsidR="001F2C6B" w:rsidRPr="001F2C6B" w:rsidRDefault="001F2C6B" w:rsidP="001F2C6B">
                  <w:pPr>
                    <w:rPr>
                      <w:rFonts w:ascii="Times New Roman" w:eastAsia="DengXian" w:hAnsi="Times New Roman" w:cs="Times New Roman"/>
                      <w:sz w:val="22"/>
                      <w:szCs w:val="22"/>
                      <w:lang w:eastAsia="zh-CN"/>
                    </w:rPr>
                  </w:pPr>
                  <w:r w:rsidRPr="001F2C6B">
                    <w:rPr>
                      <w:rFonts w:ascii="Times New Roman" w:eastAsia="DengXian" w:hAnsi="Times New Roman" w:cs="Times New Roman"/>
                      <w:sz w:val="22"/>
                      <w:szCs w:val="22"/>
                      <w:highlight w:val="darkGray"/>
                      <w:lang w:eastAsia="zh-CN"/>
                    </w:rPr>
                    <w:t>SL-BWP information</w:t>
                  </w:r>
                </w:p>
              </w:tc>
              <w:tc>
                <w:tcPr>
                  <w:tcW w:w="1701" w:type="dxa"/>
                  <w:shd w:val="clear" w:color="auto" w:fill="auto"/>
                </w:tcPr>
                <w:p w14:paraId="77CD8DBC" w14:textId="77777777" w:rsidR="001F2C6B" w:rsidRPr="001F2C6B" w:rsidRDefault="001F2C6B" w:rsidP="001F2C6B">
                  <w:pPr>
                    <w:rPr>
                      <w:rFonts w:ascii="Times New Roman" w:eastAsia="DengXian" w:hAnsi="Times New Roman" w:cs="Times New Roman"/>
                      <w:sz w:val="22"/>
                      <w:szCs w:val="22"/>
                      <w:lang w:eastAsia="zh-CN"/>
                    </w:rPr>
                  </w:pPr>
                </w:p>
              </w:tc>
              <w:tc>
                <w:tcPr>
                  <w:tcW w:w="3663" w:type="dxa"/>
                  <w:shd w:val="clear" w:color="auto" w:fill="auto"/>
                </w:tcPr>
                <w:p w14:paraId="23C35EAF" w14:textId="77777777" w:rsidR="001F2C6B" w:rsidRPr="001F2C6B" w:rsidRDefault="001F2C6B" w:rsidP="001F2C6B">
                  <w:pPr>
                    <w:rPr>
                      <w:rFonts w:ascii="Times New Roman" w:eastAsia="DengXian" w:hAnsi="Times New Roman" w:cs="Times New Roman"/>
                      <w:sz w:val="22"/>
                      <w:szCs w:val="22"/>
                      <w:lang w:eastAsia="zh-CN"/>
                    </w:rPr>
                  </w:pPr>
                </w:p>
              </w:tc>
            </w:tr>
            <w:tr w:rsidR="001F2C6B" w:rsidRPr="001F2C6B" w14:paraId="38712405" w14:textId="77777777" w:rsidTr="00083971">
              <w:tc>
                <w:tcPr>
                  <w:tcW w:w="2892" w:type="dxa"/>
                  <w:shd w:val="clear" w:color="auto" w:fill="auto"/>
                </w:tcPr>
                <w:p w14:paraId="33A71A53" w14:textId="77777777" w:rsidR="001F2C6B" w:rsidRPr="001F2C6B" w:rsidRDefault="001F2C6B" w:rsidP="001F2C6B">
                  <w:pPr>
                    <w:rPr>
                      <w:rFonts w:ascii="Times New Roman" w:eastAsia="DengXian" w:hAnsi="Times New Roman" w:cs="Times New Roman"/>
                      <w:sz w:val="22"/>
                      <w:szCs w:val="22"/>
                      <w:highlight w:val="green"/>
                      <w:lang w:eastAsia="zh-CN"/>
                    </w:rPr>
                  </w:pPr>
                  <w:r w:rsidRPr="001F2C6B">
                    <w:rPr>
                      <w:rFonts w:ascii="Times New Roman" w:eastAsia="DengXian" w:hAnsi="Times New Roman" w:cs="Times New Roman"/>
                      <w:sz w:val="22"/>
                      <w:szCs w:val="22"/>
                      <w:highlight w:val="green"/>
                      <w:lang w:eastAsia="zh-CN"/>
                    </w:rPr>
                    <w:t>In-coverage indicator</w:t>
                  </w:r>
                </w:p>
              </w:tc>
              <w:tc>
                <w:tcPr>
                  <w:tcW w:w="1701" w:type="dxa"/>
                  <w:shd w:val="clear" w:color="auto" w:fill="auto"/>
                </w:tcPr>
                <w:p w14:paraId="2CA9B4A6" w14:textId="77777777" w:rsidR="001F2C6B" w:rsidRPr="001F2C6B" w:rsidRDefault="001F2C6B" w:rsidP="001F2C6B">
                  <w:pPr>
                    <w:rPr>
                      <w:rFonts w:ascii="Times New Roman" w:eastAsia="DengXian" w:hAnsi="Times New Roman" w:cs="Times New Roman"/>
                      <w:sz w:val="22"/>
                      <w:szCs w:val="22"/>
                      <w:highlight w:val="green"/>
                      <w:lang w:eastAsia="zh-CN"/>
                    </w:rPr>
                  </w:pPr>
                </w:p>
              </w:tc>
              <w:tc>
                <w:tcPr>
                  <w:tcW w:w="3663" w:type="dxa"/>
                  <w:shd w:val="clear" w:color="auto" w:fill="auto"/>
                </w:tcPr>
                <w:p w14:paraId="05841DA0" w14:textId="77777777" w:rsidR="001F2C6B" w:rsidRPr="001F2C6B" w:rsidRDefault="001F2C6B" w:rsidP="001F2C6B">
                  <w:pPr>
                    <w:rPr>
                      <w:rFonts w:ascii="Times New Roman" w:eastAsia="DengXian" w:hAnsi="Times New Roman" w:cs="Times New Roman"/>
                      <w:sz w:val="22"/>
                      <w:szCs w:val="22"/>
                      <w:highlight w:val="green"/>
                      <w:lang w:eastAsia="zh-CN"/>
                    </w:rPr>
                  </w:pPr>
                </w:p>
              </w:tc>
            </w:tr>
            <w:tr w:rsidR="001F2C6B" w:rsidRPr="001F2C6B" w14:paraId="662934E9" w14:textId="77777777" w:rsidTr="00083971">
              <w:tc>
                <w:tcPr>
                  <w:tcW w:w="2892" w:type="dxa"/>
                  <w:shd w:val="clear" w:color="auto" w:fill="auto"/>
                </w:tcPr>
                <w:p w14:paraId="677FA3B0" w14:textId="77777777" w:rsidR="001F2C6B" w:rsidRPr="001F2C6B" w:rsidRDefault="001F2C6B" w:rsidP="001F2C6B">
                  <w:pPr>
                    <w:rPr>
                      <w:rFonts w:ascii="Times New Roman" w:eastAsia="DengXian" w:hAnsi="Times New Roman" w:cs="Times New Roman"/>
                      <w:sz w:val="22"/>
                      <w:szCs w:val="22"/>
                      <w:lang w:eastAsia="zh-CN"/>
                    </w:rPr>
                  </w:pPr>
                  <w:r w:rsidRPr="001F2C6B">
                    <w:rPr>
                      <w:rFonts w:ascii="Times New Roman" w:eastAsia="DengXian" w:hAnsi="Times New Roman" w:cs="Times New Roman"/>
                      <w:sz w:val="22"/>
                      <w:szCs w:val="22"/>
                      <w:highlight w:val="darkGray"/>
                      <w:lang w:eastAsia="zh-CN"/>
                    </w:rPr>
                    <w:t>Type of sync source</w:t>
                  </w:r>
                </w:p>
              </w:tc>
              <w:tc>
                <w:tcPr>
                  <w:tcW w:w="1701" w:type="dxa"/>
                  <w:shd w:val="clear" w:color="auto" w:fill="auto"/>
                </w:tcPr>
                <w:p w14:paraId="26B788E8" w14:textId="77777777" w:rsidR="001F2C6B" w:rsidRPr="001F2C6B" w:rsidRDefault="001F2C6B" w:rsidP="001F2C6B">
                  <w:pPr>
                    <w:rPr>
                      <w:rFonts w:ascii="Times New Roman" w:eastAsia="DengXian" w:hAnsi="Times New Roman" w:cs="Times New Roman"/>
                      <w:sz w:val="22"/>
                      <w:szCs w:val="22"/>
                      <w:highlight w:val="darkGray"/>
                      <w:lang w:eastAsia="zh-CN"/>
                    </w:rPr>
                  </w:pPr>
                </w:p>
              </w:tc>
              <w:tc>
                <w:tcPr>
                  <w:tcW w:w="3663" w:type="dxa"/>
                  <w:shd w:val="clear" w:color="auto" w:fill="auto"/>
                </w:tcPr>
                <w:p w14:paraId="6A0BEA52" w14:textId="77777777" w:rsidR="001F2C6B" w:rsidRPr="001F2C6B" w:rsidRDefault="001F2C6B" w:rsidP="001F2C6B">
                  <w:pPr>
                    <w:rPr>
                      <w:rFonts w:ascii="Times New Roman" w:eastAsia="DengXian" w:hAnsi="Times New Roman" w:cs="Times New Roman"/>
                      <w:sz w:val="22"/>
                      <w:szCs w:val="22"/>
                      <w:highlight w:val="darkGray"/>
                      <w:lang w:eastAsia="zh-CN"/>
                    </w:rPr>
                  </w:pPr>
                </w:p>
              </w:tc>
            </w:tr>
            <w:tr w:rsidR="001F2C6B" w:rsidRPr="001F2C6B" w14:paraId="7ADB6D69" w14:textId="77777777" w:rsidTr="00083971">
              <w:tc>
                <w:tcPr>
                  <w:tcW w:w="2892" w:type="dxa"/>
                  <w:shd w:val="clear" w:color="auto" w:fill="auto"/>
                </w:tcPr>
                <w:p w14:paraId="55DFC8C7" w14:textId="77777777" w:rsidR="001F2C6B" w:rsidRPr="001F2C6B" w:rsidRDefault="001F2C6B" w:rsidP="001F2C6B">
                  <w:pPr>
                    <w:rPr>
                      <w:rFonts w:ascii="Times New Roman" w:eastAsia="DengXian" w:hAnsi="Times New Roman" w:cs="Times New Roman"/>
                      <w:color w:val="000000"/>
                      <w:sz w:val="22"/>
                      <w:szCs w:val="22"/>
                      <w:highlight w:val="darkGray"/>
                      <w:lang w:eastAsia="zh-CN"/>
                    </w:rPr>
                  </w:pPr>
                  <w:r w:rsidRPr="001F2C6B">
                    <w:rPr>
                      <w:rFonts w:ascii="Times New Roman" w:eastAsia="DengXian" w:hAnsi="Times New Roman" w:cs="Times New Roman"/>
                      <w:color w:val="000000"/>
                      <w:sz w:val="22"/>
                      <w:szCs w:val="22"/>
                      <w:highlight w:val="darkGray"/>
                      <w:lang w:eastAsia="zh-CN"/>
                    </w:rPr>
                    <w:t xml:space="preserve">Slot index within a </w:t>
                  </w:r>
                  <w:proofErr w:type="spellStart"/>
                  <w:r w:rsidRPr="001F2C6B">
                    <w:rPr>
                      <w:rFonts w:ascii="Times New Roman" w:eastAsia="DengXian" w:hAnsi="Times New Roman" w:cs="Times New Roman"/>
                      <w:color w:val="000000"/>
                      <w:sz w:val="22"/>
                      <w:szCs w:val="22"/>
                      <w:highlight w:val="darkGray"/>
                      <w:lang w:eastAsia="zh-CN"/>
                    </w:rPr>
                    <w:t>subframe</w:t>
                  </w:r>
                  <w:proofErr w:type="spellEnd"/>
                </w:p>
              </w:tc>
              <w:tc>
                <w:tcPr>
                  <w:tcW w:w="1701" w:type="dxa"/>
                  <w:shd w:val="clear" w:color="auto" w:fill="auto"/>
                </w:tcPr>
                <w:p w14:paraId="052656FC" w14:textId="77777777" w:rsidR="001F2C6B" w:rsidRPr="001F2C6B" w:rsidRDefault="001F2C6B" w:rsidP="001F2C6B">
                  <w:pPr>
                    <w:rPr>
                      <w:rFonts w:ascii="Times New Roman" w:hAnsi="Times New Roman" w:cs="Times New Roman"/>
                      <w:sz w:val="22"/>
                      <w:szCs w:val="22"/>
                      <w:highlight w:val="darkGray"/>
                      <w:lang w:eastAsia="zh-CN"/>
                    </w:rPr>
                  </w:pPr>
                </w:p>
              </w:tc>
              <w:tc>
                <w:tcPr>
                  <w:tcW w:w="3663" w:type="dxa"/>
                  <w:shd w:val="clear" w:color="auto" w:fill="auto"/>
                </w:tcPr>
                <w:p w14:paraId="2AE3A91C" w14:textId="77777777" w:rsidR="001F2C6B" w:rsidRPr="001F2C6B" w:rsidRDefault="001F2C6B" w:rsidP="001F2C6B">
                  <w:pPr>
                    <w:rPr>
                      <w:rFonts w:ascii="Times New Roman" w:hAnsi="Times New Roman" w:cs="Times New Roman"/>
                      <w:sz w:val="22"/>
                      <w:szCs w:val="22"/>
                      <w:highlight w:val="darkGray"/>
                      <w:lang w:eastAsia="zh-CN"/>
                    </w:rPr>
                  </w:pPr>
                </w:p>
              </w:tc>
            </w:tr>
            <w:tr w:rsidR="001F2C6B" w:rsidRPr="001F2C6B" w14:paraId="40383938" w14:textId="77777777" w:rsidTr="00083971">
              <w:tc>
                <w:tcPr>
                  <w:tcW w:w="2892" w:type="dxa"/>
                  <w:shd w:val="clear" w:color="auto" w:fill="auto"/>
                </w:tcPr>
                <w:p w14:paraId="4F0157F8" w14:textId="77777777" w:rsidR="001F2C6B" w:rsidRPr="001F2C6B" w:rsidRDefault="001F2C6B" w:rsidP="001F2C6B">
                  <w:pPr>
                    <w:rPr>
                      <w:rFonts w:ascii="Times New Roman" w:eastAsia="DengXian" w:hAnsi="Times New Roman" w:cs="Times New Roman"/>
                      <w:sz w:val="22"/>
                      <w:szCs w:val="22"/>
                      <w:highlight w:val="lightGray"/>
                      <w:lang w:eastAsia="zh-CN"/>
                    </w:rPr>
                  </w:pPr>
                  <w:r w:rsidRPr="001F2C6B">
                    <w:rPr>
                      <w:rFonts w:ascii="Times New Roman" w:eastAsia="DengXian" w:hAnsi="Times New Roman" w:cs="Times New Roman"/>
                      <w:sz w:val="22"/>
                      <w:szCs w:val="22"/>
                      <w:highlight w:val="lightGray"/>
                      <w:lang w:eastAsia="zh-CN"/>
                    </w:rPr>
                    <w:t>???</w:t>
                  </w:r>
                </w:p>
              </w:tc>
              <w:tc>
                <w:tcPr>
                  <w:tcW w:w="1701" w:type="dxa"/>
                  <w:shd w:val="clear" w:color="auto" w:fill="auto"/>
                </w:tcPr>
                <w:p w14:paraId="0198A4A2" w14:textId="77777777" w:rsidR="001F2C6B" w:rsidRPr="001F2C6B" w:rsidRDefault="001F2C6B" w:rsidP="001F2C6B">
                  <w:pPr>
                    <w:rPr>
                      <w:rFonts w:ascii="Times New Roman" w:hAnsi="Times New Roman" w:cs="Times New Roman"/>
                      <w:sz w:val="22"/>
                      <w:szCs w:val="22"/>
                      <w:highlight w:val="lightGray"/>
                      <w:lang w:eastAsia="zh-CN"/>
                    </w:rPr>
                  </w:pPr>
                </w:p>
              </w:tc>
              <w:tc>
                <w:tcPr>
                  <w:tcW w:w="3663" w:type="dxa"/>
                  <w:shd w:val="clear" w:color="auto" w:fill="auto"/>
                </w:tcPr>
                <w:p w14:paraId="57F07EAB" w14:textId="77777777" w:rsidR="001F2C6B" w:rsidRPr="001F2C6B" w:rsidRDefault="001F2C6B" w:rsidP="001F2C6B">
                  <w:pPr>
                    <w:rPr>
                      <w:rFonts w:ascii="Times New Roman" w:hAnsi="Times New Roman" w:cs="Times New Roman"/>
                      <w:sz w:val="22"/>
                      <w:szCs w:val="22"/>
                      <w:highlight w:val="lightGray"/>
                      <w:lang w:eastAsia="zh-CN"/>
                    </w:rPr>
                  </w:pPr>
                </w:p>
              </w:tc>
            </w:tr>
            <w:tr w:rsidR="001F2C6B" w:rsidRPr="001F2C6B" w14:paraId="5DCCB859" w14:textId="77777777" w:rsidTr="00083971">
              <w:tc>
                <w:tcPr>
                  <w:tcW w:w="2892" w:type="dxa"/>
                  <w:shd w:val="clear" w:color="auto" w:fill="auto"/>
                </w:tcPr>
                <w:p w14:paraId="47F7E924" w14:textId="77777777" w:rsidR="001F2C6B" w:rsidRPr="001F2C6B" w:rsidRDefault="001F2C6B" w:rsidP="001F2C6B">
                  <w:pPr>
                    <w:rPr>
                      <w:rFonts w:ascii="Times New Roman" w:hAnsi="Times New Roman" w:cs="Times New Roman"/>
                      <w:sz w:val="22"/>
                      <w:szCs w:val="22"/>
                      <w:highlight w:val="green"/>
                      <w:lang w:eastAsia="zh-CN"/>
                    </w:rPr>
                  </w:pPr>
                  <w:r w:rsidRPr="001F2C6B">
                    <w:rPr>
                      <w:rFonts w:ascii="Times New Roman" w:hAnsi="Times New Roman" w:cs="Times New Roman"/>
                      <w:sz w:val="22"/>
                      <w:szCs w:val="22"/>
                      <w:highlight w:val="green"/>
                      <w:lang w:eastAsia="zh-CN"/>
                    </w:rPr>
                    <w:t>CRC</w:t>
                  </w:r>
                </w:p>
              </w:tc>
              <w:tc>
                <w:tcPr>
                  <w:tcW w:w="1701" w:type="dxa"/>
                  <w:shd w:val="clear" w:color="auto" w:fill="auto"/>
                </w:tcPr>
                <w:p w14:paraId="0CB7F514" w14:textId="77777777" w:rsidR="001F2C6B" w:rsidRPr="001F2C6B" w:rsidRDefault="001F2C6B" w:rsidP="001F2C6B">
                  <w:pPr>
                    <w:rPr>
                      <w:rFonts w:ascii="Times New Roman" w:hAnsi="Times New Roman" w:cs="Times New Roman"/>
                      <w:sz w:val="22"/>
                      <w:szCs w:val="22"/>
                      <w:highlight w:val="green"/>
                      <w:lang w:eastAsia="zh-CN"/>
                    </w:rPr>
                  </w:pPr>
                  <w:r w:rsidRPr="001F2C6B">
                    <w:rPr>
                      <w:rFonts w:ascii="Times New Roman" w:hAnsi="Times New Roman" w:cs="Times New Roman"/>
                      <w:sz w:val="22"/>
                      <w:szCs w:val="22"/>
                      <w:highlight w:val="green"/>
                      <w:lang w:eastAsia="zh-CN"/>
                    </w:rPr>
                    <w:t>24</w:t>
                  </w:r>
                </w:p>
              </w:tc>
              <w:tc>
                <w:tcPr>
                  <w:tcW w:w="3663" w:type="dxa"/>
                  <w:shd w:val="clear" w:color="auto" w:fill="auto"/>
                </w:tcPr>
                <w:p w14:paraId="0841C26E" w14:textId="77777777" w:rsidR="001F2C6B" w:rsidRPr="001F2C6B" w:rsidRDefault="001F2C6B" w:rsidP="001F2C6B">
                  <w:pPr>
                    <w:rPr>
                      <w:rFonts w:ascii="Times New Roman" w:hAnsi="Times New Roman" w:cs="Times New Roman"/>
                      <w:sz w:val="22"/>
                      <w:szCs w:val="22"/>
                      <w:lang w:eastAsia="zh-CN"/>
                    </w:rPr>
                  </w:pPr>
                </w:p>
              </w:tc>
            </w:tr>
            <w:tr w:rsidR="001F2C6B" w:rsidRPr="001F2C6B" w14:paraId="199E1D91" w14:textId="77777777" w:rsidTr="00083971">
              <w:tc>
                <w:tcPr>
                  <w:tcW w:w="2892" w:type="dxa"/>
                  <w:shd w:val="clear" w:color="auto" w:fill="auto"/>
                </w:tcPr>
                <w:p w14:paraId="11C905A0" w14:textId="77777777" w:rsidR="001F2C6B" w:rsidRPr="001F2C6B" w:rsidRDefault="001F2C6B" w:rsidP="001F2C6B">
                  <w:pPr>
                    <w:rPr>
                      <w:rFonts w:ascii="Times New Roman" w:eastAsia="DengXian" w:hAnsi="Times New Roman" w:cs="Times New Roman"/>
                      <w:sz w:val="22"/>
                      <w:szCs w:val="22"/>
                      <w:lang w:eastAsia="zh-CN"/>
                    </w:rPr>
                  </w:pPr>
                  <w:r w:rsidRPr="001F2C6B">
                    <w:rPr>
                      <w:rFonts w:ascii="Times New Roman" w:hAnsi="Times New Roman" w:cs="Times New Roman"/>
                      <w:sz w:val="22"/>
                      <w:szCs w:val="22"/>
                      <w:lang w:eastAsia="zh-CN"/>
                    </w:rPr>
                    <w:t>Total bit</w:t>
                  </w:r>
                  <w:r w:rsidRPr="001F2C6B">
                    <w:rPr>
                      <w:rFonts w:ascii="Times New Roman" w:eastAsia="DengXian" w:hAnsi="Times New Roman" w:cs="Times New Roman"/>
                      <w:sz w:val="22"/>
                      <w:szCs w:val="22"/>
                      <w:lang w:eastAsia="zh-CN"/>
                    </w:rPr>
                    <w:t>s</w:t>
                  </w:r>
                </w:p>
              </w:tc>
              <w:tc>
                <w:tcPr>
                  <w:tcW w:w="1701" w:type="dxa"/>
                  <w:shd w:val="clear" w:color="auto" w:fill="auto"/>
                </w:tcPr>
                <w:p w14:paraId="67E9960D" w14:textId="77777777" w:rsidR="001F2C6B" w:rsidRPr="001F2C6B" w:rsidRDefault="001F2C6B" w:rsidP="001F2C6B">
                  <w:pPr>
                    <w:rPr>
                      <w:rFonts w:ascii="Times New Roman" w:eastAsia="DengXian" w:hAnsi="Times New Roman" w:cs="Times New Roman"/>
                      <w:sz w:val="22"/>
                      <w:szCs w:val="22"/>
                      <w:lang w:eastAsia="zh-CN"/>
                    </w:rPr>
                  </w:pPr>
                </w:p>
              </w:tc>
              <w:tc>
                <w:tcPr>
                  <w:tcW w:w="3663" w:type="dxa"/>
                  <w:shd w:val="clear" w:color="auto" w:fill="auto"/>
                </w:tcPr>
                <w:p w14:paraId="072E6324" w14:textId="77777777" w:rsidR="001F2C6B" w:rsidRPr="001F2C6B" w:rsidRDefault="001F2C6B" w:rsidP="001F2C6B">
                  <w:pPr>
                    <w:rPr>
                      <w:rFonts w:ascii="Times New Roman" w:eastAsia="DengXian" w:hAnsi="Times New Roman" w:cs="Times New Roman"/>
                      <w:sz w:val="22"/>
                      <w:szCs w:val="22"/>
                      <w:lang w:eastAsia="zh-CN"/>
                    </w:rPr>
                  </w:pPr>
                </w:p>
              </w:tc>
            </w:tr>
          </w:tbl>
          <w:p w14:paraId="61E11412" w14:textId="77777777" w:rsidR="001F2C6B" w:rsidRPr="001F2C6B" w:rsidRDefault="001F2C6B" w:rsidP="001F2C6B">
            <w:pPr>
              <w:pStyle w:val="a4"/>
              <w:rPr>
                <w:rFonts w:eastAsia="DengXian"/>
                <w:szCs w:val="22"/>
                <w:lang w:eastAsia="zh-CN"/>
              </w:rPr>
            </w:pPr>
          </w:p>
          <w:p w14:paraId="12CBF2EC" w14:textId="77777777" w:rsidR="001F2C6B" w:rsidRPr="001F2C6B" w:rsidRDefault="001F2C6B" w:rsidP="001F2C6B">
            <w:pPr>
              <w:pStyle w:val="a4"/>
              <w:rPr>
                <w:rFonts w:eastAsia="DengXian"/>
                <w:b/>
                <w:bCs/>
                <w:szCs w:val="22"/>
                <w:lang w:eastAsia="zh-CN"/>
              </w:rPr>
            </w:pPr>
            <w:r w:rsidRPr="001F2C6B">
              <w:rPr>
                <w:rFonts w:eastAsia="DengXian"/>
                <w:szCs w:val="22"/>
                <w:highlight w:val="green"/>
                <w:lang w:eastAsia="zh-CN"/>
              </w:rPr>
              <w:t>Agreements</w:t>
            </w:r>
            <w:r w:rsidRPr="001F2C6B">
              <w:rPr>
                <w:rFonts w:eastAsia="DengXian"/>
                <w:b/>
                <w:bCs/>
                <w:szCs w:val="22"/>
                <w:lang w:eastAsia="zh-CN"/>
              </w:rPr>
              <w:t>:</w:t>
            </w:r>
          </w:p>
          <w:p w14:paraId="35330F4B" w14:textId="77777777" w:rsidR="001F2C6B" w:rsidRPr="001F2C6B" w:rsidRDefault="001F2C6B" w:rsidP="00367D18">
            <w:pPr>
              <w:pStyle w:val="a4"/>
              <w:numPr>
                <w:ilvl w:val="0"/>
                <w:numId w:val="14"/>
              </w:numPr>
              <w:spacing w:after="120"/>
              <w:rPr>
                <w:rFonts w:eastAsia="SimSun"/>
                <w:szCs w:val="22"/>
                <w:lang w:eastAsia="zh-CN"/>
              </w:rPr>
            </w:pPr>
            <w:r w:rsidRPr="001F2C6B">
              <w:rPr>
                <w:rFonts w:eastAsia="SimSun"/>
                <w:szCs w:val="22"/>
                <w:lang w:eastAsia="zh-CN"/>
              </w:rPr>
              <w:t xml:space="preserve">The procedure for </w:t>
            </w:r>
            <w:proofErr w:type="spellStart"/>
            <w:r w:rsidRPr="001F2C6B">
              <w:rPr>
                <w:rFonts w:eastAsia="SimSun"/>
                <w:szCs w:val="22"/>
                <w:lang w:eastAsia="zh-CN"/>
              </w:rPr>
              <w:t>signalling</w:t>
            </w:r>
            <w:proofErr w:type="spellEnd"/>
            <w:r w:rsidRPr="001F2C6B">
              <w:rPr>
                <w:rFonts w:eastAsia="SimSun"/>
                <w:szCs w:val="22"/>
                <w:lang w:eastAsia="zh-CN"/>
              </w:rPr>
              <w:t xml:space="preserve">, identifying priority for one or more synchronization references and selecting the synchronization reference from the LTE is re-used (as a </w:t>
            </w:r>
            <w:r w:rsidRPr="001F2C6B">
              <w:rPr>
                <w:rFonts w:eastAsia="SimSun"/>
                <w:szCs w:val="22"/>
                <w:highlight w:val="darkYellow"/>
                <w:lang w:eastAsia="zh-CN"/>
              </w:rPr>
              <w:t>working assumption</w:t>
            </w:r>
            <w:r w:rsidRPr="001F2C6B">
              <w:rPr>
                <w:rFonts w:eastAsia="SimSun"/>
                <w:szCs w:val="22"/>
                <w:lang w:eastAsia="zh-CN"/>
              </w:rPr>
              <w:t>) for NR SL</w:t>
            </w:r>
          </w:p>
          <w:p w14:paraId="02DE75A2" w14:textId="77777777" w:rsidR="001F2C6B" w:rsidRPr="001F2C6B" w:rsidRDefault="001F2C6B" w:rsidP="00367D18">
            <w:pPr>
              <w:pStyle w:val="a4"/>
              <w:numPr>
                <w:ilvl w:val="1"/>
                <w:numId w:val="14"/>
              </w:numPr>
              <w:spacing w:after="120"/>
              <w:rPr>
                <w:rFonts w:eastAsia="SimSun"/>
                <w:szCs w:val="22"/>
                <w:lang w:eastAsia="zh-CN"/>
              </w:rPr>
            </w:pPr>
            <w:r w:rsidRPr="001F2C6B">
              <w:rPr>
                <w:rFonts w:eastAsia="SimSun"/>
                <w:szCs w:val="22"/>
                <w:lang w:eastAsia="zh-CN"/>
              </w:rPr>
              <w:t>FFS SSIDs used for each priority</w:t>
            </w:r>
          </w:p>
          <w:p w14:paraId="2B5382F9" w14:textId="77777777" w:rsidR="001F2C6B" w:rsidRPr="001F2C6B" w:rsidRDefault="001F2C6B" w:rsidP="00367D18">
            <w:pPr>
              <w:pStyle w:val="a4"/>
              <w:numPr>
                <w:ilvl w:val="1"/>
                <w:numId w:val="14"/>
              </w:numPr>
              <w:spacing w:after="120"/>
              <w:rPr>
                <w:rFonts w:eastAsia="SimSun"/>
                <w:szCs w:val="22"/>
                <w:lang w:eastAsia="zh-CN"/>
              </w:rPr>
            </w:pPr>
            <w:r w:rsidRPr="001F2C6B">
              <w:rPr>
                <w:rFonts w:eastAsia="SimSun"/>
                <w:szCs w:val="22"/>
                <w:lang w:eastAsia="zh-CN"/>
              </w:rPr>
              <w:t>FFS other potential impacts due to P3/P4/P5</w:t>
            </w:r>
          </w:p>
          <w:p w14:paraId="513EB138" w14:textId="71888294" w:rsidR="001F2C6B" w:rsidRPr="003E21A4" w:rsidRDefault="001F2C6B" w:rsidP="00367D18">
            <w:pPr>
              <w:pStyle w:val="a4"/>
              <w:numPr>
                <w:ilvl w:val="0"/>
                <w:numId w:val="14"/>
              </w:numPr>
              <w:spacing w:after="120"/>
              <w:rPr>
                <w:rFonts w:eastAsia="SimSun"/>
                <w:szCs w:val="22"/>
                <w:lang w:eastAsia="zh-CN"/>
              </w:rPr>
            </w:pPr>
            <w:r w:rsidRPr="001F2C6B">
              <w:rPr>
                <w:rFonts w:eastAsia="SimSun"/>
                <w:szCs w:val="22"/>
                <w:lang w:eastAsia="zh-CN"/>
              </w:rPr>
              <w:t>FFS whether there is an issue with prioritization among references of the same priority</w:t>
            </w:r>
          </w:p>
          <w:p w14:paraId="6D219658" w14:textId="77777777" w:rsidR="001F2C6B" w:rsidRPr="001F2C6B" w:rsidRDefault="001F2C6B" w:rsidP="001F2C6B">
            <w:pPr>
              <w:pStyle w:val="a4"/>
              <w:rPr>
                <w:rFonts w:eastAsia="DengXian"/>
                <w:b/>
                <w:bCs/>
                <w:szCs w:val="22"/>
                <w:lang w:eastAsia="zh-CN"/>
              </w:rPr>
            </w:pPr>
            <w:r w:rsidRPr="001F2C6B">
              <w:rPr>
                <w:rFonts w:eastAsia="DengXian"/>
                <w:szCs w:val="22"/>
                <w:highlight w:val="green"/>
                <w:lang w:eastAsia="zh-CN"/>
              </w:rPr>
              <w:t>Agreements</w:t>
            </w:r>
            <w:r w:rsidRPr="001F2C6B">
              <w:rPr>
                <w:rFonts w:eastAsia="DengXian"/>
                <w:b/>
                <w:bCs/>
                <w:szCs w:val="22"/>
                <w:lang w:eastAsia="zh-CN"/>
              </w:rPr>
              <w:t>:</w:t>
            </w:r>
          </w:p>
          <w:p w14:paraId="3C91A87A" w14:textId="77777777" w:rsidR="001F2C6B" w:rsidRPr="001F2C6B" w:rsidRDefault="001F2C6B" w:rsidP="001F2C6B">
            <w:pPr>
              <w:spacing w:beforeLines="50" w:before="120" w:afterLines="50" w:after="120"/>
              <w:rPr>
                <w:rFonts w:ascii="Times New Roman" w:eastAsia="DengXian" w:hAnsi="Times New Roman" w:cs="Times New Roman"/>
                <w:bCs/>
                <w:iCs/>
                <w:sz w:val="22"/>
                <w:szCs w:val="22"/>
                <w:lang w:eastAsia="zh-CN"/>
              </w:rPr>
            </w:pPr>
            <w:r w:rsidRPr="001F2C6B">
              <w:rPr>
                <w:rFonts w:ascii="Times New Roman" w:eastAsia="DengXian" w:hAnsi="Times New Roman" w:cs="Times New Roman"/>
                <w:bCs/>
                <w:iCs/>
                <w:sz w:val="22"/>
                <w:szCs w:val="22"/>
                <w:lang w:eastAsia="zh-CN"/>
              </w:rPr>
              <w:t xml:space="preserve">672 SL-SSIDs are divided into 2 </w:t>
            </w:r>
            <w:r w:rsidRPr="001F2C6B">
              <w:rPr>
                <w:rFonts w:ascii="Times New Roman" w:hAnsi="Times New Roman" w:cs="Times New Roman"/>
                <w:bCs/>
                <w:iCs/>
                <w:sz w:val="22"/>
                <w:szCs w:val="22"/>
              </w:rPr>
              <w:t>sets to indicate different synchronization priorities</w:t>
            </w:r>
            <w:r w:rsidRPr="001F2C6B">
              <w:rPr>
                <w:rFonts w:ascii="Times New Roman" w:eastAsia="DengXian" w:hAnsi="Times New Roman" w:cs="Times New Roman"/>
                <w:bCs/>
                <w:iCs/>
                <w:sz w:val="22"/>
                <w:szCs w:val="22"/>
                <w:lang w:eastAsia="zh-CN"/>
              </w:rPr>
              <w:t xml:space="preserve"> following a similar approach as in LTE-V2X: </w:t>
            </w:r>
          </w:p>
          <w:p w14:paraId="3AF9298F" w14:textId="77777777" w:rsidR="001F2C6B" w:rsidRPr="001F2C6B" w:rsidRDefault="001F2C6B" w:rsidP="00367D18">
            <w:pPr>
              <w:pStyle w:val="a4"/>
              <w:numPr>
                <w:ilvl w:val="0"/>
                <w:numId w:val="14"/>
              </w:numPr>
              <w:spacing w:after="120"/>
              <w:rPr>
                <w:rFonts w:eastAsia="DengXian"/>
                <w:bCs/>
                <w:iCs/>
                <w:szCs w:val="22"/>
              </w:rPr>
            </w:pPr>
            <w:r w:rsidRPr="001F2C6B">
              <w:rPr>
                <w:rFonts w:eastAsia="DengXian"/>
                <w:bCs/>
                <w:iCs/>
                <w:szCs w:val="22"/>
              </w:rPr>
              <w:t xml:space="preserve">Set </w:t>
            </w:r>
            <w:proofErr w:type="spellStart"/>
            <w:r w:rsidRPr="001F2C6B">
              <w:rPr>
                <w:rFonts w:eastAsia="DengXian"/>
                <w:bCs/>
                <w:iCs/>
                <w:szCs w:val="22"/>
              </w:rPr>
              <w:t>id_net</w:t>
            </w:r>
            <w:proofErr w:type="spellEnd"/>
            <w:r w:rsidRPr="001F2C6B">
              <w:rPr>
                <w:rFonts w:eastAsia="DengXian"/>
                <w:bCs/>
                <w:iCs/>
                <w:szCs w:val="22"/>
              </w:rPr>
              <w:t xml:space="preserve"> {0, 1, …, 335}</w:t>
            </w:r>
          </w:p>
          <w:p w14:paraId="03BC399B" w14:textId="77777777" w:rsidR="001F2C6B" w:rsidRPr="001F2C6B" w:rsidRDefault="001F2C6B" w:rsidP="00367D18">
            <w:pPr>
              <w:pStyle w:val="a4"/>
              <w:numPr>
                <w:ilvl w:val="0"/>
                <w:numId w:val="14"/>
              </w:numPr>
              <w:spacing w:after="120"/>
              <w:rPr>
                <w:rFonts w:eastAsia="DengXian"/>
                <w:bCs/>
                <w:iCs/>
                <w:szCs w:val="22"/>
                <w:lang w:eastAsia="zh-CN"/>
              </w:rPr>
            </w:pPr>
            <w:r w:rsidRPr="001F2C6B">
              <w:rPr>
                <w:rFonts w:eastAsia="DengXian"/>
                <w:bCs/>
                <w:iCs/>
                <w:szCs w:val="22"/>
              </w:rPr>
              <w:t xml:space="preserve">Set </w:t>
            </w:r>
            <w:proofErr w:type="spellStart"/>
            <w:r w:rsidRPr="001F2C6B">
              <w:rPr>
                <w:rFonts w:eastAsia="DengXian"/>
                <w:bCs/>
                <w:iCs/>
                <w:szCs w:val="22"/>
              </w:rPr>
              <w:t>id_oon</w:t>
            </w:r>
            <w:proofErr w:type="spellEnd"/>
            <w:r w:rsidRPr="001F2C6B">
              <w:rPr>
                <w:rFonts w:eastAsia="DengXian"/>
                <w:bCs/>
                <w:iCs/>
                <w:szCs w:val="22"/>
              </w:rPr>
              <w:t>{336, 337, 338, …, 671}</w:t>
            </w:r>
          </w:p>
          <w:p w14:paraId="66FA9CF0" w14:textId="77777777" w:rsidR="001F2C6B" w:rsidRPr="001F2C6B" w:rsidRDefault="001F2C6B" w:rsidP="00367D18">
            <w:pPr>
              <w:pStyle w:val="a4"/>
              <w:numPr>
                <w:ilvl w:val="0"/>
                <w:numId w:val="14"/>
              </w:numPr>
              <w:spacing w:after="120"/>
              <w:rPr>
                <w:rFonts w:eastAsia="DengXian"/>
                <w:bCs/>
                <w:iCs/>
                <w:szCs w:val="22"/>
                <w:lang w:eastAsia="zh-CN"/>
              </w:rPr>
            </w:pPr>
            <w:r w:rsidRPr="001F2C6B">
              <w:rPr>
                <w:rFonts w:eastAsia="DengXian"/>
                <w:bCs/>
                <w:iCs/>
                <w:szCs w:val="22"/>
                <w:lang w:eastAsia="zh-CN"/>
              </w:rPr>
              <w:t>The usage of 0 is the same as 0 as in LTE</w:t>
            </w:r>
          </w:p>
          <w:p w14:paraId="376394C8" w14:textId="77777777" w:rsidR="001F2C6B" w:rsidRPr="001F2C6B" w:rsidRDefault="001F2C6B" w:rsidP="00367D18">
            <w:pPr>
              <w:pStyle w:val="a4"/>
              <w:numPr>
                <w:ilvl w:val="0"/>
                <w:numId w:val="14"/>
              </w:numPr>
              <w:spacing w:after="120"/>
              <w:rPr>
                <w:rFonts w:eastAsia="DengXian"/>
                <w:bCs/>
                <w:iCs/>
                <w:szCs w:val="22"/>
                <w:lang w:eastAsia="zh-CN"/>
              </w:rPr>
            </w:pPr>
            <w:r w:rsidRPr="001F2C6B">
              <w:rPr>
                <w:rFonts w:eastAsia="DengXian"/>
                <w:bCs/>
                <w:iCs/>
                <w:szCs w:val="22"/>
              </w:rPr>
              <w:t>The usage of 336 is the same as 168 as in LTE</w:t>
            </w:r>
          </w:p>
          <w:p w14:paraId="024F7E39" w14:textId="77777777" w:rsidR="001F2C6B" w:rsidRPr="001F2C6B" w:rsidRDefault="001F2C6B" w:rsidP="00367D18">
            <w:pPr>
              <w:pStyle w:val="a4"/>
              <w:numPr>
                <w:ilvl w:val="0"/>
                <w:numId w:val="14"/>
              </w:numPr>
              <w:spacing w:after="120"/>
              <w:rPr>
                <w:rFonts w:eastAsia="DengXian"/>
                <w:bCs/>
                <w:iCs/>
                <w:szCs w:val="22"/>
                <w:lang w:eastAsia="zh-CN"/>
              </w:rPr>
            </w:pPr>
            <w:r w:rsidRPr="001F2C6B">
              <w:rPr>
                <w:rFonts w:eastAsia="DengXian"/>
                <w:bCs/>
                <w:iCs/>
                <w:szCs w:val="22"/>
              </w:rPr>
              <w:t>The usage of 337 is the same as 169 as in LTE</w:t>
            </w:r>
          </w:p>
          <w:p w14:paraId="3EAA01B6" w14:textId="77777777" w:rsidR="001F2C6B" w:rsidRPr="001F2C6B" w:rsidRDefault="001F2C6B" w:rsidP="001F2C6B">
            <w:pPr>
              <w:pStyle w:val="a4"/>
              <w:rPr>
                <w:rFonts w:eastAsia="DengXian"/>
                <w:b/>
                <w:bCs/>
                <w:szCs w:val="22"/>
                <w:lang w:eastAsia="zh-CN"/>
              </w:rPr>
            </w:pPr>
          </w:p>
          <w:p w14:paraId="1B107505" w14:textId="77777777" w:rsidR="001F2C6B" w:rsidRPr="001F2C6B" w:rsidRDefault="001F2C6B" w:rsidP="001F2C6B">
            <w:pPr>
              <w:pStyle w:val="a4"/>
              <w:rPr>
                <w:rFonts w:eastAsia="DengXian"/>
                <w:szCs w:val="22"/>
                <w:lang w:eastAsia="zh-CN"/>
              </w:rPr>
            </w:pPr>
            <w:r w:rsidRPr="001F2C6B">
              <w:rPr>
                <w:rFonts w:eastAsia="DengXian"/>
                <w:szCs w:val="22"/>
                <w:highlight w:val="green"/>
                <w:lang w:eastAsia="zh-CN"/>
              </w:rPr>
              <w:lastRenderedPageBreak/>
              <w:t>Agreements</w:t>
            </w:r>
            <w:r w:rsidRPr="001F2C6B">
              <w:rPr>
                <w:rFonts w:eastAsia="DengXian"/>
                <w:szCs w:val="22"/>
                <w:lang w:eastAsia="zh-CN"/>
              </w:rPr>
              <w:t>:</w:t>
            </w:r>
          </w:p>
          <w:p w14:paraId="201D2A20" w14:textId="7017B957" w:rsidR="001F2C6B" w:rsidRPr="003E21A4" w:rsidRDefault="001F2C6B" w:rsidP="00367D18">
            <w:pPr>
              <w:pStyle w:val="a4"/>
              <w:numPr>
                <w:ilvl w:val="0"/>
                <w:numId w:val="14"/>
              </w:numPr>
              <w:spacing w:after="120"/>
              <w:rPr>
                <w:rFonts w:eastAsia="DengXian"/>
                <w:iCs/>
                <w:szCs w:val="22"/>
                <w:lang w:eastAsia="zh-CN"/>
              </w:rPr>
            </w:pPr>
            <w:r w:rsidRPr="001F2C6B">
              <w:rPr>
                <w:rFonts w:eastAsia="DengXian"/>
                <w:iCs/>
                <w:szCs w:val="22"/>
                <w:lang w:eastAsia="zh-CN"/>
              </w:rPr>
              <w:t>Do not support 2/4/8 as the number of S-SSB transmissions within one S-SSB period for 15/30/60 KHz SCS for FR1, respectively.</w:t>
            </w:r>
          </w:p>
          <w:p w14:paraId="19E5DB54" w14:textId="77777777" w:rsidR="001F2C6B" w:rsidRPr="001F2C6B" w:rsidRDefault="001F2C6B" w:rsidP="001F2C6B">
            <w:pPr>
              <w:pStyle w:val="a4"/>
              <w:rPr>
                <w:rFonts w:eastAsia="DengXian"/>
                <w:szCs w:val="22"/>
                <w:lang w:eastAsia="zh-CN"/>
              </w:rPr>
            </w:pPr>
            <w:r w:rsidRPr="001F2C6B">
              <w:rPr>
                <w:rFonts w:eastAsia="DengXian"/>
                <w:szCs w:val="22"/>
                <w:highlight w:val="green"/>
                <w:lang w:eastAsia="zh-CN"/>
              </w:rPr>
              <w:t>Agreements</w:t>
            </w:r>
            <w:r w:rsidRPr="001F2C6B">
              <w:rPr>
                <w:rFonts w:eastAsia="DengXian"/>
                <w:szCs w:val="22"/>
                <w:lang w:eastAsia="zh-CN"/>
              </w:rPr>
              <w:t>: (email approval)</w:t>
            </w:r>
          </w:p>
          <w:p w14:paraId="221BE6DB" w14:textId="77777777" w:rsidR="001F2C6B" w:rsidRPr="001F2C6B" w:rsidRDefault="001F2C6B" w:rsidP="00367D18">
            <w:pPr>
              <w:pStyle w:val="a4"/>
              <w:numPr>
                <w:ilvl w:val="0"/>
                <w:numId w:val="14"/>
              </w:numPr>
              <w:spacing w:after="120"/>
              <w:rPr>
                <w:rFonts w:eastAsia="Times New Roman"/>
                <w:szCs w:val="22"/>
              </w:rPr>
            </w:pPr>
            <w:r w:rsidRPr="001F2C6B">
              <w:rPr>
                <w:szCs w:val="22"/>
                <w:lang w:val="en-GB"/>
              </w:rPr>
              <w:t xml:space="preserve">PSBCH DM-RS design uses NR </w:t>
            </w:r>
            <w:proofErr w:type="spellStart"/>
            <w:r w:rsidRPr="001F2C6B">
              <w:rPr>
                <w:szCs w:val="22"/>
                <w:lang w:val="en-GB"/>
              </w:rPr>
              <w:t>Uu</w:t>
            </w:r>
            <w:proofErr w:type="spellEnd"/>
            <w:r w:rsidRPr="001F2C6B">
              <w:rPr>
                <w:szCs w:val="22"/>
                <w:lang w:val="en-GB"/>
              </w:rPr>
              <w:t xml:space="preserve"> PBCH DM-RS design</w:t>
            </w:r>
            <w:r w:rsidRPr="001F2C6B">
              <w:rPr>
                <w:szCs w:val="22"/>
                <w:lang w:val="en-GB" w:eastAsia="zh-CN"/>
              </w:rPr>
              <w:t xml:space="preserve"> as the starting point</w:t>
            </w:r>
          </w:p>
          <w:p w14:paraId="23742206" w14:textId="77777777" w:rsidR="001F2C6B" w:rsidRPr="001F2C6B" w:rsidRDefault="001F2C6B" w:rsidP="00367D18">
            <w:pPr>
              <w:pStyle w:val="a4"/>
              <w:numPr>
                <w:ilvl w:val="1"/>
                <w:numId w:val="14"/>
              </w:numPr>
              <w:spacing w:after="120"/>
              <w:rPr>
                <w:szCs w:val="22"/>
                <w:lang w:val="en-GB" w:eastAsia="zh-CN"/>
              </w:rPr>
            </w:pPr>
            <w:r w:rsidRPr="001F2C6B">
              <w:rPr>
                <w:szCs w:val="22"/>
                <w:lang w:val="en-GB"/>
              </w:rPr>
              <w:t>DM-RS RE mapping</w:t>
            </w:r>
          </w:p>
          <w:p w14:paraId="3949F814" w14:textId="77777777" w:rsidR="001F2C6B" w:rsidRPr="001F2C6B" w:rsidRDefault="001F2C6B" w:rsidP="001F2C6B">
            <w:pPr>
              <w:pStyle w:val="af4"/>
              <w:spacing w:afterLines="50" w:after="120"/>
              <w:ind w:leftChars="0" w:left="1361" w:firstLine="0"/>
              <w:rPr>
                <w:rFonts w:ascii="Times New Roman" w:hAnsi="Times New Roman"/>
                <w:sz w:val="22"/>
                <w:lang w:val="en-GB" w:eastAsia="zh-CN"/>
              </w:rPr>
            </w:pPr>
            <w:r w:rsidRPr="001F2C6B">
              <w:rPr>
                <w:rFonts w:ascii="Times New Roman" w:hAnsi="Times New Roman"/>
                <w:sz w:val="22"/>
                <w:lang w:val="en-GB" w:eastAsia="zh-CN"/>
              </w:rPr>
              <w:t>–       Equal DM-RS density across NR-PBCH with 3 REs/PRB/symbol</w:t>
            </w:r>
            <w:r w:rsidRPr="001F2C6B">
              <w:rPr>
                <w:rFonts w:ascii="Times New Roman" w:hAnsi="Times New Roman"/>
                <w:sz w:val="22"/>
                <w:lang w:val="en-GB"/>
              </w:rPr>
              <w:t xml:space="preserve"> (i.e., comb-4 type)</w:t>
            </w:r>
          </w:p>
          <w:p w14:paraId="65BEDE12" w14:textId="77777777" w:rsidR="001F2C6B" w:rsidRPr="001F2C6B" w:rsidRDefault="001F2C6B" w:rsidP="00367D18">
            <w:pPr>
              <w:pStyle w:val="a4"/>
              <w:numPr>
                <w:ilvl w:val="1"/>
                <w:numId w:val="14"/>
              </w:numPr>
              <w:spacing w:after="120"/>
              <w:rPr>
                <w:szCs w:val="22"/>
                <w:lang w:val="en-GB" w:eastAsia="zh-CN"/>
              </w:rPr>
            </w:pPr>
            <w:r w:rsidRPr="001F2C6B">
              <w:rPr>
                <w:szCs w:val="22"/>
                <w:lang w:val="en-GB" w:eastAsia="zh-CN"/>
              </w:rPr>
              <w:t xml:space="preserve">Same DM-RS sequence generation with NR </w:t>
            </w:r>
            <w:proofErr w:type="spellStart"/>
            <w:r w:rsidRPr="001F2C6B">
              <w:rPr>
                <w:szCs w:val="22"/>
                <w:lang w:val="en-GB" w:eastAsia="zh-CN"/>
              </w:rPr>
              <w:t>Uu</w:t>
            </w:r>
            <w:proofErr w:type="spellEnd"/>
            <w:r w:rsidRPr="001F2C6B">
              <w:rPr>
                <w:szCs w:val="22"/>
                <w:lang w:val="en-GB" w:eastAsia="zh-CN"/>
              </w:rPr>
              <w:t xml:space="preserve"> PBCH</w:t>
            </w:r>
          </w:p>
          <w:p w14:paraId="665A4B54" w14:textId="77777777" w:rsidR="001F2C6B" w:rsidRPr="001F2C6B" w:rsidRDefault="001F2C6B" w:rsidP="001F2C6B">
            <w:pPr>
              <w:pStyle w:val="af4"/>
              <w:spacing w:afterLines="50" w:after="120"/>
              <w:ind w:leftChars="0" w:left="1361" w:firstLine="0"/>
              <w:rPr>
                <w:rFonts w:ascii="Times New Roman" w:hAnsi="Times New Roman"/>
                <w:sz w:val="22"/>
                <w:lang w:val="en-GB" w:eastAsia="zh-CN"/>
              </w:rPr>
            </w:pPr>
            <w:r w:rsidRPr="001F2C6B">
              <w:rPr>
                <w:rFonts w:ascii="Times New Roman" w:hAnsi="Times New Roman"/>
                <w:sz w:val="22"/>
                <w:lang w:val="en-GB" w:eastAsia="zh-CN"/>
              </w:rPr>
              <w:t>–       length-31 Gold sequence with QPSK modulation</w:t>
            </w:r>
          </w:p>
          <w:p w14:paraId="2E149CC4" w14:textId="77777777" w:rsidR="001F2C6B" w:rsidRPr="001F2C6B" w:rsidRDefault="001F2C6B" w:rsidP="00367D18">
            <w:pPr>
              <w:pStyle w:val="a4"/>
              <w:numPr>
                <w:ilvl w:val="1"/>
                <w:numId w:val="14"/>
              </w:numPr>
              <w:spacing w:after="120"/>
              <w:rPr>
                <w:rFonts w:eastAsia="DengXian"/>
                <w:szCs w:val="22"/>
                <w:u w:val="single"/>
                <w:lang w:eastAsia="zh-CN"/>
              </w:rPr>
            </w:pPr>
            <w:r w:rsidRPr="001F2C6B">
              <w:rPr>
                <w:szCs w:val="22"/>
                <w:lang w:val="en-GB"/>
              </w:rPr>
              <w:t>FFS</w:t>
            </w:r>
            <w:r w:rsidRPr="001F2C6B">
              <w:rPr>
                <w:szCs w:val="22"/>
                <w:lang w:val="en-GB" w:eastAsia="zh-CN"/>
              </w:rPr>
              <w:t xml:space="preserve"> </w:t>
            </w:r>
            <w:r w:rsidRPr="001F2C6B">
              <w:rPr>
                <w:szCs w:val="22"/>
                <w:lang w:val="en-GB"/>
              </w:rPr>
              <w:t>DM-RS RE position shift in frequency domain</w:t>
            </w:r>
          </w:p>
          <w:p w14:paraId="07C75DE3" w14:textId="67CEDCA6" w:rsidR="00154900" w:rsidRPr="00A913AC" w:rsidRDefault="001F2C6B" w:rsidP="00367D18">
            <w:pPr>
              <w:pStyle w:val="a4"/>
              <w:numPr>
                <w:ilvl w:val="1"/>
                <w:numId w:val="14"/>
              </w:numPr>
              <w:spacing w:after="120"/>
              <w:rPr>
                <w:rFonts w:ascii="Calibri" w:eastAsia="DengXian" w:hAnsi="Calibri" w:cs="Calibri"/>
                <w:u w:val="single"/>
                <w:lang w:eastAsia="zh-CN"/>
              </w:rPr>
            </w:pPr>
            <w:r w:rsidRPr="001F2C6B">
              <w:rPr>
                <w:szCs w:val="22"/>
                <w:lang w:val="en-GB" w:eastAsia="zh-CN"/>
              </w:rPr>
              <w:t xml:space="preserve">FFS the number of </w:t>
            </w:r>
            <w:r w:rsidRPr="001F2C6B">
              <w:rPr>
                <w:szCs w:val="22"/>
                <w:lang w:val="en-GB"/>
              </w:rPr>
              <w:t>PSBCH symbol</w:t>
            </w:r>
            <w:r w:rsidRPr="001F2C6B">
              <w:rPr>
                <w:szCs w:val="22"/>
                <w:lang w:val="en-GB" w:eastAsia="zh-CN"/>
              </w:rPr>
              <w:t>s that</w:t>
            </w:r>
            <w:r w:rsidRPr="001F2C6B">
              <w:rPr>
                <w:szCs w:val="22"/>
                <w:lang w:val="en-GB"/>
              </w:rPr>
              <w:t xml:space="preserve"> </w:t>
            </w:r>
            <w:r w:rsidRPr="001F2C6B">
              <w:rPr>
                <w:szCs w:val="22"/>
                <w:lang w:val="en-GB" w:eastAsia="zh-CN"/>
              </w:rPr>
              <w:t>contain</w:t>
            </w:r>
            <w:r w:rsidRPr="001F2C6B">
              <w:rPr>
                <w:szCs w:val="22"/>
                <w:lang w:val="en-GB"/>
              </w:rPr>
              <w:t xml:space="preserve"> DM-RS</w:t>
            </w:r>
          </w:p>
        </w:tc>
      </w:tr>
    </w:tbl>
    <w:p w14:paraId="1A92778F" w14:textId="77777777" w:rsidR="00154900" w:rsidRPr="00154900" w:rsidRDefault="00154900" w:rsidP="00154900">
      <w:pPr>
        <w:widowControl w:val="0"/>
        <w:wordWrap/>
        <w:adjustRightInd w:val="0"/>
        <w:snapToGrid w:val="0"/>
        <w:spacing w:before="100" w:beforeAutospacing="1" w:afterLines="50" w:after="120" w:line="264" w:lineRule="auto"/>
        <w:rPr>
          <w:rFonts w:ascii="Calibri" w:eastAsia="바탕" w:hAnsi="Calibri" w:cs="Times New Roman"/>
          <w:kern w:val="2"/>
          <w:sz w:val="22"/>
          <w:szCs w:val="22"/>
        </w:rPr>
      </w:pPr>
    </w:p>
    <w:p w14:paraId="51295D6A" w14:textId="79C81650" w:rsidR="00154900" w:rsidRDefault="00154900" w:rsidP="00D758F2">
      <w:pPr>
        <w:widowControl w:val="0"/>
        <w:wordWrap/>
        <w:adjustRightInd w:val="0"/>
        <w:snapToGrid w:val="0"/>
        <w:spacing w:before="100" w:beforeAutospacing="1" w:afterLines="50" w:after="120" w:line="264" w:lineRule="auto"/>
        <w:rPr>
          <w:rFonts w:ascii="Calibri" w:eastAsia="바탕" w:hAnsi="Calibri" w:cs="Times New Roman"/>
          <w:kern w:val="2"/>
          <w:sz w:val="22"/>
          <w:szCs w:val="22"/>
        </w:rPr>
      </w:pPr>
      <w:r w:rsidRPr="00154900">
        <w:rPr>
          <w:rFonts w:ascii="Calibri" w:eastAsia="바탕" w:hAnsi="Calibri" w:cs="Times New Roman"/>
          <w:kern w:val="2"/>
          <w:sz w:val="22"/>
          <w:szCs w:val="22"/>
        </w:rPr>
        <w:t xml:space="preserve">This contribution addresses the </w:t>
      </w:r>
      <w:proofErr w:type="spellStart"/>
      <w:r w:rsidRPr="00154900">
        <w:rPr>
          <w:rFonts w:ascii="Calibri" w:eastAsia="바탕" w:hAnsi="Calibri" w:cs="Times New Roman"/>
          <w:kern w:val="2"/>
          <w:sz w:val="22"/>
          <w:szCs w:val="22"/>
        </w:rPr>
        <w:t>sidelink</w:t>
      </w:r>
      <w:proofErr w:type="spellEnd"/>
      <w:r w:rsidRPr="00154900">
        <w:rPr>
          <w:rFonts w:ascii="Calibri" w:eastAsia="바탕" w:hAnsi="Calibri" w:cs="Times New Roman"/>
          <w:kern w:val="2"/>
          <w:sz w:val="22"/>
          <w:szCs w:val="22"/>
        </w:rPr>
        <w:t xml:space="preserve"> synchronization mechanisms. </w:t>
      </w:r>
    </w:p>
    <w:p w14:paraId="0C0CEA8F" w14:textId="77777777" w:rsidR="00D758F2" w:rsidRPr="00D758F2" w:rsidRDefault="00D758F2" w:rsidP="00D758F2">
      <w:pPr>
        <w:widowControl w:val="0"/>
        <w:wordWrap/>
        <w:adjustRightInd w:val="0"/>
        <w:snapToGrid w:val="0"/>
        <w:spacing w:before="100" w:beforeAutospacing="1" w:afterLines="50" w:after="120" w:line="264" w:lineRule="auto"/>
        <w:rPr>
          <w:rFonts w:ascii="Calibri" w:eastAsia="바탕" w:hAnsi="Calibri" w:cs="Times New Roman"/>
          <w:kern w:val="2"/>
          <w:sz w:val="22"/>
          <w:szCs w:val="22"/>
        </w:rPr>
      </w:pPr>
    </w:p>
    <w:p w14:paraId="3AF17EFB" w14:textId="77777777" w:rsidR="00154900" w:rsidRPr="00154900" w:rsidRDefault="00154900" w:rsidP="00154900">
      <w:pPr>
        <w:keepNext/>
        <w:numPr>
          <w:ilvl w:val="0"/>
          <w:numId w:val="3"/>
        </w:numPr>
        <w:tabs>
          <w:tab w:val="clear" w:pos="425"/>
          <w:tab w:val="num" w:pos="567"/>
        </w:tabs>
        <w:wordWrap/>
        <w:autoSpaceDE/>
        <w:autoSpaceDN/>
        <w:spacing w:beforeLines="50" w:before="120" w:afterLines="50" w:after="120" w:line="288" w:lineRule="auto"/>
        <w:ind w:left="567" w:hanging="567"/>
        <w:jc w:val="left"/>
        <w:outlineLvl w:val="0"/>
        <w:rPr>
          <w:rFonts w:ascii="Times New Roman" w:eastAsia="SimSun" w:hAnsi="Times New Roman" w:cs="Times New Roman"/>
          <w:b/>
          <w:kern w:val="32"/>
          <w:sz w:val="28"/>
          <w:lang w:eastAsia="zh-CN"/>
        </w:rPr>
      </w:pPr>
      <w:r w:rsidRPr="00154900">
        <w:rPr>
          <w:rFonts w:ascii="Times New Roman" w:eastAsia="SimSun" w:hAnsi="Times New Roman" w:cs="Times New Roman"/>
          <w:b/>
          <w:kern w:val="32"/>
          <w:sz w:val="28"/>
          <w:lang w:eastAsia="zh-CN"/>
        </w:rPr>
        <w:t xml:space="preserve">Discussion </w:t>
      </w:r>
    </w:p>
    <w:p w14:paraId="5DA131DB" w14:textId="77777777" w:rsidR="00154900" w:rsidRPr="00154900" w:rsidRDefault="00154900" w:rsidP="00154900">
      <w:pPr>
        <w:keepNext/>
        <w:numPr>
          <w:ilvl w:val="1"/>
          <w:numId w:val="3"/>
        </w:numPr>
        <w:tabs>
          <w:tab w:val="clear" w:pos="567"/>
          <w:tab w:val="num" w:pos="0"/>
        </w:tabs>
        <w:wordWrap/>
        <w:autoSpaceDE/>
        <w:autoSpaceDN/>
        <w:spacing w:before="240" w:afterLines="50" w:after="120" w:line="264" w:lineRule="auto"/>
        <w:ind w:leftChars="-1" w:left="-2" w:firstLine="0"/>
        <w:jc w:val="left"/>
        <w:outlineLvl w:val="1"/>
        <w:rPr>
          <w:rFonts w:ascii="Times New Roman" w:eastAsia="SimSun" w:hAnsi="Times New Roman" w:cs="Times New Roman"/>
          <w:kern w:val="32"/>
          <w:sz w:val="28"/>
          <w:szCs w:val="28"/>
          <w:lang w:eastAsia="zh-CN"/>
        </w:rPr>
      </w:pPr>
      <w:proofErr w:type="spellStart"/>
      <w:r w:rsidRPr="00154900">
        <w:rPr>
          <w:rFonts w:ascii="Times New Roman" w:eastAsia="SimSun" w:hAnsi="Times New Roman" w:cs="Times New Roman"/>
          <w:kern w:val="32"/>
          <w:sz w:val="28"/>
          <w:szCs w:val="28"/>
          <w:lang w:eastAsia="zh-CN"/>
        </w:rPr>
        <w:t>Sidelink</w:t>
      </w:r>
      <w:proofErr w:type="spellEnd"/>
      <w:r w:rsidRPr="00154900">
        <w:rPr>
          <w:rFonts w:ascii="Times New Roman" w:eastAsia="SimSun" w:hAnsi="Times New Roman" w:cs="Times New Roman"/>
          <w:kern w:val="32"/>
          <w:sz w:val="28"/>
          <w:szCs w:val="28"/>
          <w:lang w:eastAsia="zh-CN"/>
        </w:rPr>
        <w:t xml:space="preserve"> synchronization signals</w:t>
      </w:r>
    </w:p>
    <w:p w14:paraId="0C029420" w14:textId="73A46D40" w:rsidR="00154900" w:rsidRPr="00154900" w:rsidRDefault="00154900" w:rsidP="00154900">
      <w:pPr>
        <w:wordWrap/>
        <w:autoSpaceDE/>
        <w:autoSpaceDN/>
        <w:spacing w:before="100" w:beforeAutospacing="1" w:after="120" w:line="264" w:lineRule="auto"/>
        <w:ind w:firstLineChars="200" w:firstLine="440"/>
        <w:jc w:val="left"/>
        <w:rPr>
          <w:rFonts w:ascii="Calibri" w:eastAsiaTheme="minorEastAsia" w:hAnsi="Calibri" w:cs="Calibri"/>
          <w:sz w:val="22"/>
          <w:szCs w:val="24"/>
        </w:rPr>
      </w:pPr>
      <w:r w:rsidRPr="00154900">
        <w:rPr>
          <w:rFonts w:ascii="Calibri" w:eastAsiaTheme="minorEastAsia" w:hAnsi="Calibri" w:cs="Calibri"/>
          <w:sz w:val="22"/>
          <w:szCs w:val="24"/>
        </w:rPr>
        <w:t>One of the design criteria for S-PSS is the low correlation with PSS to avoid false detection of both S-PSS and PSS. T</w:t>
      </w:r>
      <w:r w:rsidRPr="00154900">
        <w:rPr>
          <w:rFonts w:ascii="Calibri" w:eastAsiaTheme="minorEastAsia" w:hAnsi="Calibri" w:cs="Calibri" w:hint="eastAsia"/>
          <w:sz w:val="22"/>
          <w:szCs w:val="24"/>
        </w:rPr>
        <w:t xml:space="preserve">o </w:t>
      </w:r>
      <w:r w:rsidRPr="00154900">
        <w:rPr>
          <w:rFonts w:ascii="Calibri" w:eastAsiaTheme="minorEastAsia" w:hAnsi="Calibri" w:cs="Calibri"/>
          <w:sz w:val="22"/>
          <w:szCs w:val="24"/>
        </w:rPr>
        <w:t xml:space="preserve">guarantee </w:t>
      </w:r>
      <w:r w:rsidRPr="00154900">
        <w:rPr>
          <w:rFonts w:ascii="Calibri" w:eastAsiaTheme="minorEastAsia" w:hAnsi="Calibri" w:cs="Calibri" w:hint="eastAsia"/>
          <w:sz w:val="22"/>
          <w:szCs w:val="24"/>
        </w:rPr>
        <w:t xml:space="preserve">low correlation with the </w:t>
      </w:r>
      <w:r w:rsidRPr="00154900">
        <w:rPr>
          <w:rFonts w:ascii="Calibri" w:eastAsiaTheme="minorEastAsia" w:hAnsi="Calibri" w:cs="Calibri"/>
          <w:sz w:val="22"/>
          <w:szCs w:val="24"/>
        </w:rPr>
        <w:t xml:space="preserve">PSS symbol, the same sequence polynomial and initial value as PSS m-sequence, but a different cyclic </w:t>
      </w:r>
      <w:r w:rsidR="004124B1">
        <w:rPr>
          <w:rFonts w:ascii="Calibri" w:eastAsiaTheme="minorEastAsia" w:hAnsi="Calibri" w:cs="Calibri"/>
          <w:sz w:val="22"/>
          <w:szCs w:val="24"/>
        </w:rPr>
        <w:t>shift</w:t>
      </w:r>
      <w:r w:rsidRPr="00154900">
        <w:rPr>
          <w:rFonts w:ascii="Calibri" w:eastAsiaTheme="minorEastAsia" w:hAnsi="Calibri" w:cs="Calibri"/>
          <w:sz w:val="22"/>
          <w:szCs w:val="24"/>
        </w:rPr>
        <w:t xml:space="preserve"> from PSS symbol m-sequence is used for S-PSS m-sequence generation. The cyclic </w:t>
      </w:r>
      <w:r w:rsidR="004124B1">
        <w:rPr>
          <w:rFonts w:ascii="Calibri" w:eastAsiaTheme="minorEastAsia" w:hAnsi="Calibri" w:cs="Calibri"/>
          <w:sz w:val="22"/>
          <w:szCs w:val="24"/>
        </w:rPr>
        <w:t>shift</w:t>
      </w:r>
      <w:r w:rsidRPr="00154900">
        <w:rPr>
          <w:rFonts w:ascii="Calibri" w:eastAsiaTheme="minorEastAsia" w:hAnsi="Calibri" w:cs="Calibri"/>
          <w:sz w:val="22"/>
          <w:szCs w:val="24"/>
        </w:rPr>
        <w:t xml:space="preserve"> value for S-PSS is determined to maximize the tolerance against the carrier frequency offset (CFO). This reduces false detection probability because the CFO rotates the sequence in frequency domain, which makes confusion by mistaking the sequence as the sequence of a different cyclic </w:t>
      </w:r>
      <w:r w:rsidR="004124B1">
        <w:rPr>
          <w:rFonts w:ascii="Calibri" w:eastAsiaTheme="minorEastAsia" w:hAnsi="Calibri" w:cs="Calibri"/>
          <w:sz w:val="22"/>
          <w:szCs w:val="24"/>
        </w:rPr>
        <w:t>shift</w:t>
      </w:r>
      <w:r w:rsidRPr="00154900">
        <w:rPr>
          <w:rFonts w:ascii="Calibri" w:eastAsiaTheme="minorEastAsia" w:hAnsi="Calibri" w:cs="Calibri"/>
          <w:sz w:val="22"/>
          <w:szCs w:val="24"/>
        </w:rPr>
        <w:t>.</w:t>
      </w:r>
    </w:p>
    <w:p w14:paraId="59F942E0" w14:textId="5DC22395" w:rsidR="00154900" w:rsidRPr="00154900" w:rsidRDefault="00154900" w:rsidP="00154900">
      <w:pPr>
        <w:wordWrap/>
        <w:autoSpaceDE/>
        <w:autoSpaceDN/>
        <w:spacing w:before="100" w:beforeAutospacing="1" w:after="120" w:line="264" w:lineRule="auto"/>
        <w:ind w:firstLineChars="200" w:firstLine="440"/>
        <w:jc w:val="left"/>
        <w:rPr>
          <w:rFonts w:ascii="Calibri" w:eastAsiaTheme="minorEastAsia" w:hAnsi="Calibri" w:cs="Calibri"/>
          <w:sz w:val="22"/>
          <w:szCs w:val="24"/>
        </w:rPr>
      </w:pPr>
      <w:r w:rsidRPr="00154900">
        <w:rPr>
          <w:rFonts w:ascii="Calibri" w:eastAsiaTheme="minorEastAsia" w:hAnsi="Calibri" w:cs="Calibri" w:hint="eastAsia"/>
          <w:sz w:val="22"/>
          <w:szCs w:val="24"/>
        </w:rPr>
        <w:t xml:space="preserve">From the reasoning above, the cyclic </w:t>
      </w:r>
      <w:r w:rsidR="004124B1">
        <w:rPr>
          <w:rFonts w:ascii="Calibri" w:eastAsiaTheme="minorEastAsia" w:hAnsi="Calibri" w:cs="Calibri"/>
          <w:sz w:val="22"/>
          <w:szCs w:val="24"/>
        </w:rPr>
        <w:t>shift</w:t>
      </w:r>
      <w:r w:rsidRPr="00154900">
        <w:rPr>
          <w:rFonts w:ascii="Calibri" w:eastAsiaTheme="minorEastAsia" w:hAnsi="Calibri" w:cs="Calibri" w:hint="eastAsia"/>
          <w:sz w:val="22"/>
          <w:szCs w:val="24"/>
        </w:rPr>
        <w:t xml:space="preserve"> for S-PSS m-sequence</w:t>
      </w:r>
      <w:r w:rsidRPr="00154900">
        <w:rPr>
          <w:rFonts w:ascii="Calibri" w:eastAsiaTheme="minorEastAsia" w:hAnsi="Calibri" w:cs="Calibri"/>
          <w:sz w:val="22"/>
          <w:szCs w:val="24"/>
        </w:rPr>
        <w:t xml:space="preserve"> is determined to satisfy two conditions:</w:t>
      </w:r>
    </w:p>
    <w:p w14:paraId="4A876E81" w14:textId="4DB52CC0" w:rsidR="00154900" w:rsidRPr="00154900" w:rsidRDefault="00154900" w:rsidP="00367D18">
      <w:pPr>
        <w:widowControl w:val="0"/>
        <w:numPr>
          <w:ilvl w:val="0"/>
          <w:numId w:val="10"/>
        </w:numPr>
        <w:wordWrap/>
        <w:autoSpaceDE/>
        <w:autoSpaceDN/>
        <w:spacing w:before="100" w:beforeAutospacing="1" w:after="120" w:line="264" w:lineRule="auto"/>
        <w:jc w:val="left"/>
        <w:rPr>
          <w:rFonts w:ascii="Calibri" w:eastAsiaTheme="minorEastAsia" w:hAnsi="Calibri" w:cs="Calibri"/>
          <w:kern w:val="2"/>
          <w:sz w:val="22"/>
          <w:szCs w:val="22"/>
        </w:rPr>
      </w:pPr>
      <w:r w:rsidRPr="00154900">
        <w:rPr>
          <w:rFonts w:ascii="Calibri" w:eastAsiaTheme="minorEastAsia" w:hAnsi="Calibri" w:cs="Calibri"/>
          <w:kern w:val="2"/>
          <w:sz w:val="22"/>
          <w:szCs w:val="22"/>
        </w:rPr>
        <w:t xml:space="preserve">Maximum distance between the different cyclic </w:t>
      </w:r>
      <w:r w:rsidR="004124B1">
        <w:rPr>
          <w:rFonts w:ascii="Calibri" w:eastAsiaTheme="minorEastAsia" w:hAnsi="Calibri" w:cs="Calibri"/>
          <w:kern w:val="2"/>
          <w:sz w:val="22"/>
          <w:szCs w:val="22"/>
        </w:rPr>
        <w:t>shift</w:t>
      </w:r>
      <w:r w:rsidRPr="00154900">
        <w:rPr>
          <w:rFonts w:ascii="Calibri" w:eastAsiaTheme="minorEastAsia" w:hAnsi="Calibri" w:cs="Calibri"/>
          <w:kern w:val="2"/>
          <w:sz w:val="22"/>
          <w:szCs w:val="22"/>
        </w:rPr>
        <w:t xml:space="preserve"> values, of which the number depends on the S-PSS hypotheses.</w:t>
      </w:r>
    </w:p>
    <w:p w14:paraId="48A7309E" w14:textId="7707DA2A" w:rsidR="00154900" w:rsidRPr="00154900" w:rsidRDefault="00154900" w:rsidP="00367D18">
      <w:pPr>
        <w:widowControl w:val="0"/>
        <w:numPr>
          <w:ilvl w:val="0"/>
          <w:numId w:val="10"/>
        </w:numPr>
        <w:wordWrap/>
        <w:autoSpaceDE/>
        <w:autoSpaceDN/>
        <w:spacing w:before="100" w:beforeAutospacing="1" w:after="120" w:line="264" w:lineRule="auto"/>
        <w:jc w:val="left"/>
        <w:rPr>
          <w:rFonts w:ascii="Calibri" w:eastAsiaTheme="minorEastAsia" w:hAnsi="Calibri" w:cs="Calibri"/>
          <w:kern w:val="2"/>
          <w:sz w:val="22"/>
          <w:szCs w:val="22"/>
        </w:rPr>
      </w:pPr>
      <w:r w:rsidRPr="00154900">
        <w:rPr>
          <w:rFonts w:ascii="Calibri" w:eastAsiaTheme="minorEastAsia" w:hAnsi="Calibri" w:cs="Calibri"/>
          <w:kern w:val="2"/>
          <w:sz w:val="22"/>
          <w:szCs w:val="22"/>
        </w:rPr>
        <w:t xml:space="preserve">Maximum distance from the cyclic </w:t>
      </w:r>
      <w:r w:rsidR="004124B1">
        <w:rPr>
          <w:rFonts w:ascii="Calibri" w:eastAsiaTheme="minorEastAsia" w:hAnsi="Calibri" w:cs="Calibri"/>
          <w:kern w:val="2"/>
          <w:sz w:val="22"/>
          <w:szCs w:val="22"/>
        </w:rPr>
        <w:t>shift</w:t>
      </w:r>
      <w:r w:rsidRPr="00154900">
        <w:rPr>
          <w:rFonts w:ascii="Calibri" w:eastAsiaTheme="minorEastAsia" w:hAnsi="Calibri" w:cs="Calibri"/>
          <w:kern w:val="2"/>
          <w:sz w:val="22"/>
          <w:szCs w:val="22"/>
        </w:rPr>
        <w:t xml:space="preserve"> values of PSS</w:t>
      </w:r>
    </w:p>
    <w:p w14:paraId="5100EA80" w14:textId="31F4693F" w:rsidR="00154900" w:rsidRPr="00154900" w:rsidRDefault="00154900" w:rsidP="00154900">
      <w:pPr>
        <w:wordWrap/>
        <w:autoSpaceDE/>
        <w:autoSpaceDN/>
        <w:spacing w:before="100" w:beforeAutospacing="1" w:after="120" w:line="264" w:lineRule="auto"/>
        <w:ind w:firstLineChars="200" w:firstLine="440"/>
        <w:jc w:val="left"/>
        <w:rPr>
          <w:rFonts w:ascii="Calibri" w:eastAsiaTheme="minorEastAsia" w:hAnsi="Calibri" w:cs="Calibri"/>
          <w:sz w:val="22"/>
          <w:szCs w:val="24"/>
        </w:rPr>
      </w:pPr>
      <w:r w:rsidRPr="00154900">
        <w:rPr>
          <w:rFonts w:ascii="Calibri" w:eastAsiaTheme="minorEastAsia" w:hAnsi="Calibri" w:cs="Calibri" w:hint="eastAsia"/>
          <w:sz w:val="22"/>
          <w:szCs w:val="24"/>
        </w:rPr>
        <w:t>PSS uses th</w:t>
      </w:r>
      <w:r w:rsidRPr="00154900">
        <w:rPr>
          <w:rFonts w:ascii="Calibri" w:eastAsiaTheme="minorEastAsia" w:hAnsi="Calibri" w:cs="Calibri"/>
          <w:sz w:val="22"/>
          <w:szCs w:val="24"/>
        </w:rPr>
        <w:t>re</w:t>
      </w:r>
      <w:r w:rsidRPr="00154900">
        <w:rPr>
          <w:rFonts w:ascii="Calibri" w:eastAsiaTheme="minorEastAsia" w:hAnsi="Calibri" w:cs="Calibri" w:hint="eastAsia"/>
          <w:sz w:val="22"/>
          <w:szCs w:val="24"/>
        </w:rPr>
        <w:t xml:space="preserve">e cyclic </w:t>
      </w:r>
      <w:r w:rsidR="004124B1">
        <w:rPr>
          <w:rFonts w:ascii="Calibri" w:eastAsiaTheme="minorEastAsia" w:hAnsi="Calibri" w:cs="Calibri"/>
          <w:sz w:val="22"/>
          <w:szCs w:val="24"/>
        </w:rPr>
        <w:t>shift</w:t>
      </w:r>
      <w:r w:rsidRPr="00154900">
        <w:rPr>
          <w:rFonts w:ascii="Calibri" w:eastAsiaTheme="minorEastAsia" w:hAnsi="Calibri" w:cs="Calibri" w:hint="eastAsia"/>
          <w:sz w:val="22"/>
          <w:szCs w:val="24"/>
        </w:rPr>
        <w:t xml:space="preserve"> values distant </w:t>
      </w:r>
      <w:r w:rsidRPr="00154900">
        <w:rPr>
          <w:rFonts w:ascii="Calibri" w:eastAsiaTheme="minorEastAsia" w:hAnsi="Calibri" w:cs="Calibri"/>
          <w:sz w:val="22"/>
          <w:szCs w:val="24"/>
        </w:rPr>
        <w:t xml:space="preserve">each other </w:t>
      </w:r>
      <w:r w:rsidRPr="00154900">
        <w:rPr>
          <w:rFonts w:ascii="Calibri" w:eastAsiaTheme="minorEastAsia" w:hAnsi="Calibri" w:cs="Calibri" w:hint="eastAsia"/>
          <w:sz w:val="22"/>
          <w:szCs w:val="24"/>
        </w:rPr>
        <w:t>by 43, which evenly spread over the entire range of possible candidates</w:t>
      </w:r>
      <w:r w:rsidRPr="00154900">
        <w:rPr>
          <w:rFonts w:ascii="Calibri" w:eastAsiaTheme="minorEastAsia" w:hAnsi="Calibri" w:cs="Calibri"/>
          <w:sz w:val="22"/>
          <w:szCs w:val="24"/>
        </w:rPr>
        <w:t>, or</w:t>
      </w:r>
      <w:r w:rsidRPr="00154900">
        <w:rPr>
          <w:rFonts w:ascii="Calibri" w:eastAsiaTheme="minorEastAsia" w:hAnsi="Calibri" w:cs="Calibri" w:hint="eastAsia"/>
          <w:sz w:val="22"/>
          <w:szCs w:val="24"/>
        </w:rPr>
        <w:t xml:space="preserve"> </w:t>
      </w:r>
      <w:r w:rsidRPr="00154900">
        <w:rPr>
          <w:rFonts w:ascii="Calibri" w:eastAsiaTheme="minorEastAsia" w:hAnsi="Calibri" w:cs="Calibri"/>
          <w:sz w:val="22"/>
          <w:szCs w:val="24"/>
        </w:rPr>
        <w:t>[</w:t>
      </w:r>
      <w:r w:rsidRPr="00154900">
        <w:rPr>
          <w:rFonts w:ascii="Calibri" w:eastAsiaTheme="minorEastAsia" w:hAnsi="Calibri" w:cs="Calibri" w:hint="eastAsia"/>
          <w:sz w:val="22"/>
          <w:szCs w:val="24"/>
        </w:rPr>
        <w:t xml:space="preserve">0 </w:t>
      </w:r>
      <w:r w:rsidRPr="00154900">
        <w:rPr>
          <w:rFonts w:ascii="Calibri" w:eastAsiaTheme="minorEastAsia" w:hAnsi="Calibri" w:cs="Calibri"/>
          <w:sz w:val="22"/>
          <w:szCs w:val="24"/>
        </w:rPr>
        <w:t xml:space="preserve">… 127]. If the S-PSS hypotheses are two (e.g. in-coverage and out-of-coverage), to satisfy the above two conditions while avoiding the values of PSS, the cyclic </w:t>
      </w:r>
      <w:r w:rsidR="004124B1">
        <w:rPr>
          <w:rFonts w:ascii="Calibri" w:eastAsiaTheme="minorEastAsia" w:hAnsi="Calibri" w:cs="Calibri"/>
          <w:sz w:val="22"/>
          <w:szCs w:val="24"/>
        </w:rPr>
        <w:t>shift</w:t>
      </w:r>
      <w:r w:rsidRPr="00154900">
        <w:rPr>
          <w:rFonts w:ascii="Calibri" w:eastAsiaTheme="minorEastAsia" w:hAnsi="Calibri" w:cs="Calibri"/>
          <w:sz w:val="22"/>
          <w:szCs w:val="24"/>
        </w:rPr>
        <w:t xml:space="preserve"> values of S-PSS will be distant from those of PSS by 21 or 22, for example.</w:t>
      </w:r>
    </w:p>
    <w:p w14:paraId="2B3106D2" w14:textId="2EB2CE2D" w:rsidR="00154900" w:rsidRPr="00154900" w:rsidRDefault="00083971" w:rsidP="00154900">
      <w:pPr>
        <w:wordWrap/>
        <w:autoSpaceDE/>
        <w:autoSpaceDN/>
        <w:spacing w:before="100" w:beforeAutospacing="1" w:after="120" w:line="264" w:lineRule="auto"/>
        <w:ind w:firstLineChars="200" w:firstLine="440"/>
        <w:jc w:val="left"/>
        <w:rPr>
          <w:rFonts w:ascii="Calibri" w:eastAsiaTheme="minorEastAsia" w:hAnsi="Calibri" w:cs="Calibri"/>
          <w:sz w:val="22"/>
          <w:szCs w:val="24"/>
        </w:rPr>
      </w:pPr>
      <w:r>
        <w:rPr>
          <w:rFonts w:ascii="Calibri" w:eastAsiaTheme="minorEastAsia" w:hAnsi="Calibri" w:cs="Calibri"/>
          <w:sz w:val="22"/>
          <w:szCs w:val="24"/>
        </w:rPr>
        <w:t>Once S-PSS is detected, there is no ambiguity between S-SSS and NR SSS</w:t>
      </w:r>
      <w:r w:rsidR="0062225D">
        <w:rPr>
          <w:rFonts w:ascii="Calibri" w:eastAsiaTheme="minorEastAsia" w:hAnsi="Calibri" w:cs="Calibri"/>
          <w:sz w:val="22"/>
          <w:szCs w:val="24"/>
        </w:rPr>
        <w:t xml:space="preserve"> detection</w:t>
      </w:r>
      <w:r w:rsidR="00154900" w:rsidRPr="00154900">
        <w:rPr>
          <w:rFonts w:ascii="Calibri" w:eastAsiaTheme="minorEastAsia" w:hAnsi="Calibri" w:cs="Calibri"/>
          <w:sz w:val="22"/>
          <w:szCs w:val="24"/>
        </w:rPr>
        <w:t>.</w:t>
      </w:r>
      <w:r>
        <w:rPr>
          <w:rFonts w:ascii="Calibri" w:eastAsiaTheme="minorEastAsia" w:hAnsi="Calibri" w:cs="Calibri"/>
          <w:sz w:val="22"/>
          <w:szCs w:val="24"/>
        </w:rPr>
        <w:t xml:space="preserve"> This is because the location and the structure of S-SSS within S-SSB </w:t>
      </w:r>
      <w:r w:rsidR="0062225D">
        <w:rPr>
          <w:rFonts w:ascii="Calibri" w:eastAsiaTheme="minorEastAsia" w:hAnsi="Calibri" w:cs="Calibri"/>
          <w:sz w:val="22"/>
          <w:szCs w:val="24"/>
        </w:rPr>
        <w:t>are different from those of SSS in NR. Therefore S-SSS can be down-selected from the NR SSS sequences.</w:t>
      </w:r>
    </w:p>
    <w:p w14:paraId="286DA5BC" w14:textId="77777777" w:rsidR="000E4118" w:rsidRDefault="000E4118" w:rsidP="000E4118">
      <w:pPr>
        <w:wordWrap/>
        <w:autoSpaceDE/>
        <w:autoSpaceDN/>
        <w:spacing w:before="100" w:beforeAutospacing="1" w:after="120" w:line="264" w:lineRule="auto"/>
        <w:jc w:val="left"/>
        <w:rPr>
          <w:rFonts w:ascii="Calibri" w:eastAsia="굴림" w:hAnsi="Calibri" w:cs="Calibri"/>
          <w:i/>
          <w:sz w:val="22"/>
          <w:szCs w:val="22"/>
        </w:rPr>
      </w:pPr>
      <w:r w:rsidRPr="00154900">
        <w:rPr>
          <w:rFonts w:ascii="Calibri" w:eastAsia="굴림" w:hAnsi="Calibri" w:cs="Calibri"/>
          <w:b/>
          <w:i/>
          <w:sz w:val="22"/>
          <w:szCs w:val="22"/>
        </w:rPr>
        <w:lastRenderedPageBreak/>
        <w:t>Proposal 1:</w:t>
      </w:r>
      <w:r w:rsidRPr="00154900">
        <w:rPr>
          <w:rFonts w:ascii="Calibri" w:eastAsia="굴림" w:hAnsi="Calibri" w:cs="Calibri"/>
          <w:i/>
          <w:sz w:val="22"/>
          <w:szCs w:val="22"/>
        </w:rPr>
        <w:t xml:space="preserve"> </w:t>
      </w:r>
      <w:r>
        <w:rPr>
          <w:rFonts w:ascii="Calibri" w:eastAsia="굴림" w:hAnsi="Calibri" w:cs="Calibri"/>
          <w:i/>
          <w:sz w:val="22"/>
          <w:szCs w:val="22"/>
        </w:rPr>
        <w:t>Following working assumption for SLSS is confirmed.</w:t>
      </w:r>
    </w:p>
    <w:p w14:paraId="117BEEF9" w14:textId="77777777" w:rsidR="000E4118" w:rsidRPr="00154900" w:rsidRDefault="000E4118" w:rsidP="00367D18">
      <w:pPr>
        <w:numPr>
          <w:ilvl w:val="1"/>
          <w:numId w:val="11"/>
        </w:numPr>
        <w:autoSpaceDE/>
        <w:autoSpaceDN/>
        <w:spacing w:line="264" w:lineRule="auto"/>
        <w:ind w:leftChars="300" w:left="600" w:firstLineChars="200" w:firstLine="440"/>
        <w:rPr>
          <w:rFonts w:ascii="Calibri" w:eastAsia="DengXian" w:hAnsi="Calibri" w:cs="Calibri"/>
          <w:snapToGrid w:val="0"/>
          <w:sz w:val="22"/>
          <w:lang w:eastAsia="zh-CN"/>
        </w:rPr>
      </w:pPr>
      <w:r w:rsidRPr="00154900">
        <w:rPr>
          <w:rFonts w:ascii="Calibri" w:eastAsia="DengXian" w:hAnsi="Calibri" w:cs="Calibri"/>
          <w:snapToGrid w:val="0"/>
          <w:sz w:val="22"/>
          <w:lang w:eastAsia="zh-CN"/>
        </w:rPr>
        <w:t>Same sequence is used for both symbols of S-PSS</w:t>
      </w:r>
    </w:p>
    <w:p w14:paraId="5A8B797B" w14:textId="77777777" w:rsidR="000E4118" w:rsidRPr="00387FFC" w:rsidRDefault="000E4118" w:rsidP="00367D18">
      <w:pPr>
        <w:numPr>
          <w:ilvl w:val="1"/>
          <w:numId w:val="11"/>
        </w:numPr>
        <w:autoSpaceDE/>
        <w:autoSpaceDN/>
        <w:spacing w:line="264" w:lineRule="auto"/>
        <w:ind w:leftChars="300" w:left="600" w:firstLineChars="200" w:firstLine="440"/>
        <w:rPr>
          <w:rFonts w:ascii="Calibri" w:eastAsia="DengXian" w:hAnsi="Calibri" w:cs="Calibri"/>
          <w:snapToGrid w:val="0"/>
          <w:sz w:val="22"/>
          <w:lang w:eastAsia="zh-CN"/>
        </w:rPr>
      </w:pPr>
      <w:r w:rsidRPr="00154900">
        <w:rPr>
          <w:rFonts w:ascii="Calibri" w:eastAsia="DengXian" w:hAnsi="Calibri" w:cs="Calibri"/>
          <w:snapToGrid w:val="0"/>
          <w:sz w:val="22"/>
          <w:lang w:eastAsia="zh-CN"/>
        </w:rPr>
        <w:t>Same sequence is used for both symbols of S-SSS</w:t>
      </w:r>
    </w:p>
    <w:p w14:paraId="2EBD6B70" w14:textId="77777777" w:rsidR="0062225D" w:rsidRPr="00DC35C4" w:rsidRDefault="0062225D" w:rsidP="0062225D">
      <w:pPr>
        <w:spacing w:before="100" w:beforeAutospacing="1" w:after="120" w:line="264" w:lineRule="auto"/>
        <w:rPr>
          <w:rFonts w:ascii="Calibri" w:hAnsi="Calibri" w:cs="Calibri"/>
          <w:i/>
          <w:sz w:val="22"/>
        </w:rPr>
      </w:pPr>
      <w:r w:rsidRPr="00DC35C4">
        <w:rPr>
          <w:rFonts w:ascii="Calibri" w:eastAsia="굴림" w:hAnsi="Calibri" w:cs="Calibri"/>
          <w:b/>
          <w:i/>
          <w:sz w:val="22"/>
          <w:szCs w:val="22"/>
        </w:rPr>
        <w:t>Proposal 2:</w:t>
      </w:r>
      <w:r w:rsidRPr="00DC35C4">
        <w:rPr>
          <w:rFonts w:ascii="Calibri" w:eastAsia="굴림" w:hAnsi="Calibri" w:cs="Calibri"/>
          <w:i/>
          <w:sz w:val="22"/>
          <w:szCs w:val="22"/>
        </w:rPr>
        <w:t xml:space="preserve"> Following S-PSS and S-SSS sequences are used with mapping</w:t>
      </w:r>
      <w:r w:rsidRPr="00DC35C4">
        <w:rPr>
          <w:rFonts w:ascii="Calibri" w:hAnsi="Calibri" w:cs="Calibri"/>
          <w:i/>
          <w:sz w:val="22"/>
        </w:rPr>
        <w:t xml:space="preserve"> SLSSID to (336 x ID</w:t>
      </w:r>
      <w:r w:rsidRPr="00DC35C4">
        <w:rPr>
          <w:rFonts w:ascii="Calibri" w:hAnsi="Calibri" w:cs="Calibri"/>
          <w:i/>
          <w:sz w:val="22"/>
          <w:vertAlign w:val="subscript"/>
        </w:rPr>
        <w:t>2</w:t>
      </w:r>
      <w:r w:rsidRPr="00DC35C4">
        <w:rPr>
          <w:rFonts w:ascii="Calibri" w:hAnsi="Calibri" w:cs="Calibri"/>
          <w:i/>
          <w:sz w:val="22"/>
        </w:rPr>
        <w:t xml:space="preserve"> + ID</w:t>
      </w:r>
      <w:r w:rsidRPr="00DC35C4">
        <w:rPr>
          <w:rFonts w:ascii="Calibri" w:hAnsi="Calibri" w:cs="Calibri"/>
          <w:i/>
          <w:sz w:val="22"/>
          <w:vertAlign w:val="subscript"/>
        </w:rPr>
        <w:t>1</w:t>
      </w:r>
      <w:r w:rsidRPr="00DC35C4">
        <w:rPr>
          <w:rFonts w:ascii="Calibri" w:hAnsi="Calibri" w:cs="Calibri"/>
          <w:i/>
          <w:sz w:val="22"/>
        </w:rPr>
        <w:t>), where ID</w:t>
      </w:r>
      <w:r w:rsidRPr="00DC35C4">
        <w:rPr>
          <w:rFonts w:ascii="Calibri" w:hAnsi="Calibri" w:cs="Calibri"/>
          <w:i/>
          <w:sz w:val="22"/>
          <w:vertAlign w:val="subscript"/>
        </w:rPr>
        <w:t>1</w:t>
      </w:r>
      <w:proofErr w:type="gramStart"/>
      <w:r w:rsidRPr="00DC35C4">
        <w:rPr>
          <w:rFonts w:ascii="Calibri" w:hAnsi="Calibri" w:cs="Calibri"/>
          <w:i/>
          <w:sz w:val="22"/>
        </w:rPr>
        <w:t>={</w:t>
      </w:r>
      <w:proofErr w:type="gramEnd"/>
      <w:r w:rsidRPr="00DC35C4">
        <w:rPr>
          <w:rFonts w:ascii="Calibri" w:hAnsi="Calibri" w:cs="Calibri"/>
          <w:i/>
          <w:sz w:val="22"/>
        </w:rPr>
        <w:t>0, …, 335} and ID</w:t>
      </w:r>
      <w:r w:rsidRPr="00DC35C4">
        <w:rPr>
          <w:rFonts w:ascii="Calibri" w:hAnsi="Calibri" w:cs="Calibri"/>
          <w:i/>
          <w:sz w:val="22"/>
          <w:vertAlign w:val="subscript"/>
        </w:rPr>
        <w:t>2</w:t>
      </w:r>
      <w:r w:rsidRPr="00DC35C4">
        <w:rPr>
          <w:rFonts w:ascii="Calibri" w:hAnsi="Calibri" w:cs="Calibri"/>
          <w:i/>
          <w:sz w:val="22"/>
        </w:rPr>
        <w:t>={0, 1}.</w:t>
      </w:r>
    </w:p>
    <w:p w14:paraId="33CF62A8" w14:textId="77777777" w:rsidR="0062225D" w:rsidRPr="00DC35C4" w:rsidRDefault="0062225D" w:rsidP="00367D18">
      <w:pPr>
        <w:pStyle w:val="af4"/>
        <w:numPr>
          <w:ilvl w:val="0"/>
          <w:numId w:val="12"/>
        </w:numPr>
        <w:wordWrap/>
        <w:spacing w:before="0" w:after="0"/>
        <w:ind w:left="1157" w:hanging="357"/>
        <w:rPr>
          <w:rFonts w:ascii="Calibri" w:hAnsi="Calibri" w:cs="Calibri"/>
          <w:i/>
          <w:sz w:val="22"/>
        </w:rPr>
      </w:pPr>
      <w:r w:rsidRPr="00DC35C4">
        <w:rPr>
          <w:rFonts w:ascii="Calibri" w:hAnsi="Calibri" w:cs="Calibri"/>
          <w:i/>
          <w:sz w:val="22"/>
        </w:rPr>
        <w:t>S-PSS sequence</w:t>
      </w:r>
    </w:p>
    <w:p w14:paraId="36089EFF" w14:textId="77777777" w:rsidR="0062225D" w:rsidRPr="00DC35C4" w:rsidRDefault="00446C87" w:rsidP="0062225D">
      <w:pPr>
        <w:wordWrap/>
        <w:spacing w:line="264" w:lineRule="auto"/>
        <w:ind w:leftChars="600" w:left="1200"/>
        <w:rPr>
          <w:rFonts w:ascii="Calibri" w:hAnsi="Calibri" w:cs="Calibri"/>
          <w:sz w:val="22"/>
          <w:szCs w:val="24"/>
        </w:rPr>
      </w:pPr>
      <m:oMathPara>
        <m:oMathParaPr>
          <m:jc m:val="left"/>
        </m:oMathParaPr>
        <m:oMath>
          <m:sSub>
            <m:sSubPr>
              <m:ctrlPr>
                <w:rPr>
                  <w:rFonts w:ascii="Cambria Math" w:hAnsi="Cambria Math" w:cs="Calibri"/>
                  <w:sz w:val="22"/>
                  <w:szCs w:val="24"/>
                </w:rPr>
              </m:ctrlPr>
            </m:sSubPr>
            <m:e>
              <m:r>
                <w:rPr>
                  <w:rFonts w:ascii="Cambria Math" w:hAnsi="Cambria Math" w:cs="Calibri"/>
                  <w:sz w:val="22"/>
                  <w:szCs w:val="24"/>
                </w:rPr>
                <m:t>d</m:t>
              </m:r>
            </m:e>
            <m:sub>
              <m:r>
                <w:rPr>
                  <w:rFonts w:ascii="Cambria Math" w:hAnsi="Cambria Math" w:cs="Calibri"/>
                  <w:sz w:val="22"/>
                  <w:szCs w:val="24"/>
                </w:rPr>
                <m:t>S-PSS</m:t>
              </m:r>
            </m:sub>
          </m:sSub>
          <m:d>
            <m:dPr>
              <m:ctrlPr>
                <w:rPr>
                  <w:rFonts w:ascii="Cambria Math" w:hAnsi="Cambria Math" w:cs="Calibri"/>
                  <w:i/>
                  <w:sz w:val="22"/>
                  <w:szCs w:val="24"/>
                </w:rPr>
              </m:ctrlPr>
            </m:dPr>
            <m:e>
              <m:r>
                <w:rPr>
                  <w:rFonts w:ascii="Cambria Math" w:hAnsi="Cambria Math" w:cs="Calibri"/>
                  <w:sz w:val="22"/>
                  <w:szCs w:val="24"/>
                </w:rPr>
                <m:t>n</m:t>
              </m:r>
            </m:e>
          </m:d>
          <m:r>
            <w:rPr>
              <w:rFonts w:ascii="Cambria Math" w:hAnsi="Cambria Math" w:cs="Calibri"/>
              <w:sz w:val="22"/>
              <w:szCs w:val="24"/>
            </w:rPr>
            <m:t>=1-2x</m:t>
          </m:r>
          <m:d>
            <m:dPr>
              <m:ctrlPr>
                <w:rPr>
                  <w:rFonts w:ascii="Cambria Math" w:hAnsi="Cambria Math" w:cs="Calibri"/>
                  <w:i/>
                  <w:sz w:val="22"/>
                  <w:szCs w:val="24"/>
                </w:rPr>
              </m:ctrlPr>
            </m:dPr>
            <m:e>
              <m:r>
                <w:rPr>
                  <w:rFonts w:ascii="Cambria Math" w:hAnsi="Cambria Math" w:cs="Calibri"/>
                  <w:sz w:val="22"/>
                  <w:szCs w:val="24"/>
                </w:rPr>
                <m:t>m</m:t>
              </m:r>
            </m:e>
          </m:d>
        </m:oMath>
      </m:oMathPara>
    </w:p>
    <w:p w14:paraId="03C87FEC" w14:textId="3D6F0B4F" w:rsidR="0062225D" w:rsidRPr="00DC35C4" w:rsidRDefault="0062225D" w:rsidP="0062225D">
      <w:pPr>
        <w:wordWrap/>
        <w:spacing w:line="264" w:lineRule="auto"/>
        <w:ind w:leftChars="600" w:left="1200"/>
        <w:rPr>
          <w:rFonts w:ascii="Calibri" w:hAnsi="Calibri" w:cs="Calibri"/>
          <w:sz w:val="22"/>
          <w:szCs w:val="24"/>
        </w:rPr>
      </w:pPr>
      <m:oMathPara>
        <m:oMathParaPr>
          <m:jc m:val="left"/>
        </m:oMathParaPr>
        <m:oMath>
          <m:r>
            <w:rPr>
              <w:rFonts w:ascii="Cambria Math" w:hAnsi="Cambria Math" w:cs="Calibri"/>
              <w:sz w:val="22"/>
              <w:szCs w:val="24"/>
            </w:rPr>
            <m:t>m=</m:t>
          </m:r>
          <m:d>
            <m:dPr>
              <m:ctrlPr>
                <w:rPr>
                  <w:rFonts w:ascii="Cambria Math" w:hAnsi="Cambria Math" w:cs="Calibri"/>
                  <w:i/>
                  <w:sz w:val="22"/>
                  <w:szCs w:val="24"/>
                </w:rPr>
              </m:ctrlPr>
            </m:dPr>
            <m:e>
              <m:r>
                <w:rPr>
                  <w:rFonts w:ascii="Cambria Math" w:hAnsi="Cambria Math" w:cs="Calibri"/>
                  <w:sz w:val="22"/>
                  <w:szCs w:val="24"/>
                </w:rPr>
                <m:t>n+43∙</m:t>
              </m:r>
              <m:sSub>
                <m:sSubPr>
                  <m:ctrlPr>
                    <w:rPr>
                      <w:rFonts w:ascii="Cambria Math" w:hAnsi="Cambria Math" w:cs="Calibri"/>
                      <w:sz w:val="22"/>
                      <w:szCs w:val="24"/>
                    </w:rPr>
                  </m:ctrlPr>
                </m:sSubPr>
                <m:e>
                  <m:r>
                    <w:rPr>
                      <w:rFonts w:ascii="Cambria Math" w:hAnsi="Cambria Math" w:cs="Calibri"/>
                      <w:sz w:val="22"/>
                      <w:szCs w:val="24"/>
                    </w:rPr>
                    <m:t>ID</m:t>
                  </m:r>
                </m:e>
                <m:sub>
                  <m:r>
                    <w:rPr>
                      <w:rFonts w:ascii="Cambria Math" w:hAnsi="Cambria Math" w:cs="Calibri"/>
                      <w:sz w:val="22"/>
                      <w:szCs w:val="24"/>
                    </w:rPr>
                    <m:t>2</m:t>
                  </m:r>
                </m:sub>
              </m:sSub>
              <m:r>
                <w:rPr>
                  <w:rFonts w:ascii="Cambria Math" w:hAnsi="Cambria Math" w:cs="Calibri"/>
                  <w:sz w:val="22"/>
                  <w:szCs w:val="24"/>
                </w:rPr>
                <m:t>+21(or 22)</m:t>
              </m:r>
            </m:e>
          </m:d>
          <m:r>
            <w:rPr>
              <w:rFonts w:ascii="Cambria Math" w:hAnsi="Cambria Math" w:cs="Calibri"/>
              <w:sz w:val="22"/>
              <w:szCs w:val="24"/>
            </w:rPr>
            <m:t xml:space="preserve"> mod 127</m:t>
          </m:r>
        </m:oMath>
      </m:oMathPara>
    </w:p>
    <w:p w14:paraId="3DE027B3" w14:textId="77777777" w:rsidR="0062225D" w:rsidRPr="00DC35C4" w:rsidRDefault="0062225D" w:rsidP="0062225D">
      <w:pPr>
        <w:wordWrap/>
        <w:spacing w:line="264" w:lineRule="auto"/>
        <w:ind w:leftChars="600" w:left="1200"/>
        <w:rPr>
          <w:rFonts w:ascii="Calibri" w:hAnsi="Calibri" w:cs="Calibri"/>
          <w:sz w:val="22"/>
          <w:szCs w:val="24"/>
        </w:rPr>
      </w:pPr>
      <m:oMathPara>
        <m:oMathParaPr>
          <m:jc m:val="left"/>
        </m:oMathParaPr>
        <m:oMath>
          <m:r>
            <w:rPr>
              <w:rFonts w:ascii="Cambria Math" w:hAnsi="Cambria Math" w:cs="Calibri"/>
              <w:sz w:val="22"/>
              <w:szCs w:val="24"/>
            </w:rPr>
            <m:t>0≤n&lt;127</m:t>
          </m:r>
        </m:oMath>
      </m:oMathPara>
    </w:p>
    <w:p w14:paraId="5B5FC2E3" w14:textId="074BA84A" w:rsidR="0062225D" w:rsidRPr="00DC35C4" w:rsidRDefault="0062225D" w:rsidP="0062225D">
      <w:pPr>
        <w:wordWrap/>
        <w:spacing w:line="264" w:lineRule="auto"/>
        <w:ind w:leftChars="600" w:left="1200"/>
        <w:rPr>
          <w:rFonts w:ascii="Calibri" w:hAnsi="Calibri" w:cs="Calibri"/>
          <w:sz w:val="22"/>
          <w:szCs w:val="24"/>
        </w:rPr>
      </w:pPr>
      <m:oMathPara>
        <m:oMathParaPr>
          <m:jc m:val="left"/>
        </m:oMathParaPr>
        <m:oMath>
          <m:r>
            <w:rPr>
              <w:rFonts w:ascii="Cambria Math" w:hAnsi="Cambria Math" w:cs="Calibri"/>
              <w:sz w:val="22"/>
              <w:szCs w:val="24"/>
            </w:rPr>
            <m:t>x</m:t>
          </m:r>
          <m:d>
            <m:dPr>
              <m:ctrlPr>
                <w:rPr>
                  <w:rFonts w:ascii="Cambria Math" w:hAnsi="Cambria Math" w:cs="Calibri"/>
                  <w:i/>
                  <w:sz w:val="22"/>
                  <w:szCs w:val="24"/>
                </w:rPr>
              </m:ctrlPr>
            </m:dPr>
            <m:e>
              <m:r>
                <w:rPr>
                  <w:rFonts w:ascii="Cambria Math" w:hAnsi="Cambria Math" w:cs="Calibri"/>
                  <w:sz w:val="22"/>
                  <w:szCs w:val="24"/>
                </w:rPr>
                <m:t>i+7</m:t>
              </m:r>
            </m:e>
          </m:d>
          <m:r>
            <w:rPr>
              <w:rFonts w:ascii="Cambria Math" w:hAnsi="Cambria Math" w:cs="Calibri"/>
              <w:sz w:val="22"/>
              <w:szCs w:val="24"/>
            </w:rPr>
            <m:t>=</m:t>
          </m:r>
          <m:d>
            <m:dPr>
              <m:ctrlPr>
                <w:rPr>
                  <w:rFonts w:ascii="Cambria Math" w:hAnsi="Cambria Math" w:cs="Calibri"/>
                  <w:i/>
                  <w:sz w:val="22"/>
                  <w:szCs w:val="24"/>
                </w:rPr>
              </m:ctrlPr>
            </m:dPr>
            <m:e>
              <m:r>
                <w:rPr>
                  <w:rFonts w:ascii="Cambria Math" w:hAnsi="Cambria Math" w:cs="Calibri"/>
                  <w:sz w:val="22"/>
                  <w:szCs w:val="24"/>
                </w:rPr>
                <m:t>x</m:t>
              </m:r>
              <m:d>
                <m:dPr>
                  <m:ctrlPr>
                    <w:rPr>
                      <w:rFonts w:ascii="Cambria Math" w:hAnsi="Cambria Math" w:cs="Calibri"/>
                      <w:i/>
                      <w:sz w:val="22"/>
                      <w:szCs w:val="24"/>
                    </w:rPr>
                  </m:ctrlPr>
                </m:dPr>
                <m:e>
                  <m:r>
                    <w:rPr>
                      <w:rFonts w:ascii="Cambria Math" w:hAnsi="Cambria Math" w:cs="Calibri"/>
                      <w:sz w:val="22"/>
                      <w:szCs w:val="24"/>
                    </w:rPr>
                    <m:t>i+4</m:t>
                  </m:r>
                </m:e>
              </m:d>
              <m:r>
                <w:rPr>
                  <w:rFonts w:ascii="Cambria Math" w:hAnsi="Cambria Math" w:cs="Calibri"/>
                  <w:sz w:val="22"/>
                  <w:szCs w:val="24"/>
                </w:rPr>
                <m:t>+x</m:t>
              </m:r>
              <m:d>
                <m:dPr>
                  <m:ctrlPr>
                    <w:rPr>
                      <w:rFonts w:ascii="Cambria Math" w:hAnsi="Cambria Math" w:cs="Calibri"/>
                      <w:i/>
                      <w:sz w:val="22"/>
                      <w:szCs w:val="24"/>
                    </w:rPr>
                  </m:ctrlPr>
                </m:dPr>
                <m:e>
                  <m:r>
                    <w:rPr>
                      <w:rFonts w:ascii="Cambria Math" w:hAnsi="Cambria Math" w:cs="Calibri"/>
                      <w:sz w:val="22"/>
                      <w:szCs w:val="24"/>
                    </w:rPr>
                    <m:t>i</m:t>
                  </m:r>
                </m:e>
              </m:d>
            </m:e>
          </m:d>
          <m:r>
            <w:rPr>
              <w:rFonts w:ascii="Cambria Math" w:hAnsi="Cambria Math" w:cs="Calibri"/>
              <w:sz w:val="22"/>
              <w:szCs w:val="24"/>
            </w:rPr>
            <m:t xml:space="preserve"> mod 2</m:t>
          </m:r>
        </m:oMath>
      </m:oMathPara>
    </w:p>
    <w:p w14:paraId="03C45589" w14:textId="77777777" w:rsidR="0062225D" w:rsidRPr="00DC35C4" w:rsidRDefault="0062225D" w:rsidP="0062225D">
      <w:pPr>
        <w:wordWrap/>
        <w:spacing w:line="264" w:lineRule="auto"/>
        <w:ind w:leftChars="600" w:left="1200"/>
        <w:rPr>
          <w:rFonts w:ascii="Calibri" w:hAnsi="Calibri" w:cs="Calibri"/>
          <w:sz w:val="22"/>
          <w:szCs w:val="24"/>
        </w:rPr>
      </w:pPr>
      <m:oMathPara>
        <m:oMathParaPr>
          <m:jc m:val="left"/>
        </m:oMathParaPr>
        <m:oMath>
          <m:r>
            <m:rPr>
              <m:sty m:val="p"/>
            </m:rPr>
            <w:rPr>
              <w:rFonts w:ascii="Cambria Math" w:hAnsi="Cambria Math" w:cs="Calibri"/>
              <w:sz w:val="22"/>
              <w:szCs w:val="24"/>
            </w:rPr>
            <m:t>[x</m:t>
          </m:r>
          <m:d>
            <m:dPr>
              <m:ctrlPr>
                <w:rPr>
                  <w:rFonts w:ascii="Cambria Math" w:hAnsi="Cambria Math" w:cs="Calibri"/>
                  <w:sz w:val="22"/>
                  <w:szCs w:val="24"/>
                </w:rPr>
              </m:ctrlPr>
            </m:dPr>
            <m:e>
              <m:r>
                <m:rPr>
                  <m:sty m:val="p"/>
                </m:rPr>
                <w:rPr>
                  <w:rFonts w:ascii="Cambria Math" w:hAnsi="Cambria Math" w:cs="Calibri"/>
                  <w:sz w:val="22"/>
                  <w:szCs w:val="24"/>
                </w:rPr>
                <m:t>6) x</m:t>
              </m:r>
              <m:d>
                <m:dPr>
                  <m:ctrlPr>
                    <w:rPr>
                      <w:rFonts w:ascii="Cambria Math" w:hAnsi="Cambria Math" w:cs="Calibri"/>
                      <w:sz w:val="22"/>
                      <w:szCs w:val="24"/>
                    </w:rPr>
                  </m:ctrlPr>
                </m:dPr>
                <m:e>
                  <m:r>
                    <m:rPr>
                      <m:sty m:val="p"/>
                    </m:rPr>
                    <w:rPr>
                      <w:rFonts w:ascii="Cambria Math" w:hAnsi="Cambria Math" w:cs="Calibri"/>
                      <w:sz w:val="22"/>
                      <w:szCs w:val="24"/>
                    </w:rPr>
                    <m:t>5</m:t>
                  </m:r>
                </m:e>
              </m:d>
              <m:r>
                <m:rPr>
                  <m:sty m:val="p"/>
                </m:rPr>
                <w:rPr>
                  <w:rFonts w:ascii="Cambria Math" w:hAnsi="Cambria Math" w:cs="Calibri"/>
                  <w:sz w:val="22"/>
                  <w:szCs w:val="24"/>
                </w:rPr>
                <m:t xml:space="preserve"> x</m:t>
              </m:r>
              <m:d>
                <m:dPr>
                  <m:ctrlPr>
                    <w:rPr>
                      <w:rFonts w:ascii="Cambria Math" w:hAnsi="Cambria Math" w:cs="Calibri"/>
                      <w:sz w:val="22"/>
                      <w:szCs w:val="24"/>
                    </w:rPr>
                  </m:ctrlPr>
                </m:dPr>
                <m:e>
                  <m:r>
                    <m:rPr>
                      <m:sty m:val="p"/>
                    </m:rPr>
                    <w:rPr>
                      <w:rFonts w:ascii="Cambria Math" w:hAnsi="Cambria Math" w:cs="Calibri"/>
                      <w:sz w:val="22"/>
                      <w:szCs w:val="24"/>
                    </w:rPr>
                    <m:t>4</m:t>
                  </m:r>
                </m:e>
              </m:d>
              <m:r>
                <m:rPr>
                  <m:sty m:val="p"/>
                </m:rPr>
                <w:rPr>
                  <w:rFonts w:ascii="Cambria Math" w:hAnsi="Cambria Math" w:cs="Calibri"/>
                  <w:sz w:val="22"/>
                  <w:szCs w:val="24"/>
                </w:rPr>
                <m:t xml:space="preserve"> x</m:t>
              </m:r>
              <m:d>
                <m:dPr>
                  <m:ctrlPr>
                    <w:rPr>
                      <w:rFonts w:ascii="Cambria Math" w:hAnsi="Cambria Math" w:cs="Calibri"/>
                      <w:sz w:val="22"/>
                      <w:szCs w:val="24"/>
                    </w:rPr>
                  </m:ctrlPr>
                </m:dPr>
                <m:e>
                  <m:r>
                    <m:rPr>
                      <m:sty m:val="p"/>
                    </m:rPr>
                    <w:rPr>
                      <w:rFonts w:ascii="Cambria Math" w:hAnsi="Cambria Math" w:cs="Calibri"/>
                      <w:sz w:val="22"/>
                      <w:szCs w:val="24"/>
                    </w:rPr>
                    <m:t>3</m:t>
                  </m:r>
                </m:e>
              </m:d>
              <m:r>
                <m:rPr>
                  <m:sty m:val="p"/>
                </m:rPr>
                <w:rPr>
                  <w:rFonts w:ascii="Cambria Math" w:hAnsi="Cambria Math" w:cs="Calibri"/>
                  <w:sz w:val="22"/>
                  <w:szCs w:val="24"/>
                </w:rPr>
                <m:t xml:space="preserve"> x</m:t>
              </m:r>
              <m:d>
                <m:dPr>
                  <m:ctrlPr>
                    <w:rPr>
                      <w:rFonts w:ascii="Cambria Math" w:hAnsi="Cambria Math" w:cs="Calibri"/>
                      <w:sz w:val="22"/>
                      <w:szCs w:val="24"/>
                    </w:rPr>
                  </m:ctrlPr>
                </m:dPr>
                <m:e>
                  <m:r>
                    <m:rPr>
                      <m:sty m:val="p"/>
                    </m:rPr>
                    <w:rPr>
                      <w:rFonts w:ascii="Cambria Math" w:hAnsi="Cambria Math" w:cs="Calibri"/>
                      <w:sz w:val="22"/>
                      <w:szCs w:val="24"/>
                    </w:rPr>
                    <m:t>2</m:t>
                  </m:r>
                </m:e>
              </m:d>
              <m:r>
                <m:rPr>
                  <m:sty m:val="p"/>
                </m:rPr>
                <w:rPr>
                  <w:rFonts w:ascii="Cambria Math" w:hAnsi="Cambria Math" w:cs="Calibri"/>
                  <w:sz w:val="22"/>
                  <w:szCs w:val="24"/>
                </w:rPr>
                <m:t xml:space="preserve"> x</m:t>
              </m:r>
              <m:d>
                <m:dPr>
                  <m:ctrlPr>
                    <w:rPr>
                      <w:rFonts w:ascii="Cambria Math" w:hAnsi="Cambria Math" w:cs="Calibri"/>
                      <w:sz w:val="22"/>
                      <w:szCs w:val="24"/>
                    </w:rPr>
                  </m:ctrlPr>
                </m:dPr>
                <m:e>
                  <m:r>
                    <m:rPr>
                      <m:sty m:val="p"/>
                    </m:rPr>
                    <w:rPr>
                      <w:rFonts w:ascii="Cambria Math" w:hAnsi="Cambria Math" w:cs="Calibri"/>
                      <w:sz w:val="22"/>
                      <w:szCs w:val="24"/>
                    </w:rPr>
                    <m:t>1</m:t>
                  </m:r>
                </m:e>
              </m:d>
              <m:r>
                <m:rPr>
                  <m:sty m:val="p"/>
                </m:rPr>
                <w:rPr>
                  <w:rFonts w:ascii="Cambria Math" w:hAnsi="Cambria Math" w:cs="Calibri"/>
                  <w:sz w:val="22"/>
                  <w:szCs w:val="24"/>
                </w:rPr>
                <m:t xml:space="preserve"> x(0</m:t>
              </m:r>
            </m:e>
          </m:d>
          <m:r>
            <m:rPr>
              <m:sty m:val="p"/>
            </m:rPr>
            <w:rPr>
              <w:rFonts w:ascii="Cambria Math" w:hAnsi="Cambria Math" w:cs="Calibri"/>
              <w:sz w:val="22"/>
              <w:szCs w:val="24"/>
            </w:rPr>
            <m:t>]=[1 1 1 0 1 1 0]</m:t>
          </m:r>
        </m:oMath>
      </m:oMathPara>
    </w:p>
    <w:p w14:paraId="1E121ECC" w14:textId="77777777" w:rsidR="0062225D" w:rsidRPr="00DC35C4" w:rsidRDefault="0062225D" w:rsidP="0062225D">
      <w:pPr>
        <w:pStyle w:val="af4"/>
        <w:wordWrap/>
        <w:spacing w:before="0" w:after="0"/>
        <w:ind w:leftChars="0" w:left="1157" w:firstLine="0"/>
        <w:rPr>
          <w:rFonts w:ascii="Calibri" w:hAnsi="Calibri" w:cs="Calibri"/>
          <w:i/>
          <w:sz w:val="22"/>
        </w:rPr>
      </w:pPr>
    </w:p>
    <w:p w14:paraId="38342A2A" w14:textId="77777777" w:rsidR="0062225D" w:rsidRPr="00DC35C4" w:rsidRDefault="0062225D" w:rsidP="00367D18">
      <w:pPr>
        <w:pStyle w:val="af4"/>
        <w:numPr>
          <w:ilvl w:val="0"/>
          <w:numId w:val="12"/>
        </w:numPr>
        <w:wordWrap/>
        <w:spacing w:before="0" w:after="0"/>
        <w:ind w:left="1157" w:hanging="357"/>
        <w:rPr>
          <w:rFonts w:ascii="Calibri" w:hAnsi="Calibri" w:cs="Calibri"/>
          <w:i/>
          <w:sz w:val="22"/>
        </w:rPr>
      </w:pPr>
      <w:r w:rsidRPr="00DC35C4">
        <w:rPr>
          <w:rFonts w:ascii="Calibri" w:hAnsi="Calibri" w:cs="Calibri"/>
          <w:i/>
          <w:sz w:val="22"/>
        </w:rPr>
        <w:t>S-SSS sequence</w:t>
      </w:r>
    </w:p>
    <w:p w14:paraId="44424D9F" w14:textId="1694F86B" w:rsidR="0062225D" w:rsidRPr="00DC35C4" w:rsidRDefault="00446C87" w:rsidP="0062225D">
      <w:pPr>
        <w:wordWrap/>
        <w:spacing w:line="264" w:lineRule="auto"/>
        <w:ind w:leftChars="600" w:left="1200" w:firstLine="799"/>
        <w:rPr>
          <w:rFonts w:ascii="Calibri" w:hAnsi="Calibri" w:cs="Calibri"/>
          <w:sz w:val="22"/>
          <w:szCs w:val="24"/>
        </w:rPr>
      </w:pPr>
      <m:oMathPara>
        <m:oMathParaPr>
          <m:jc m:val="left"/>
        </m:oMathParaPr>
        <m:oMath>
          <m:sSub>
            <m:sSubPr>
              <m:ctrlPr>
                <w:rPr>
                  <w:rFonts w:ascii="Cambria Math" w:hAnsi="Cambria Math" w:cs="Calibri"/>
                  <w:i/>
                  <w:iCs/>
                  <w:sz w:val="22"/>
                  <w:szCs w:val="24"/>
                </w:rPr>
              </m:ctrlPr>
            </m:sSubPr>
            <m:e>
              <m:r>
                <w:rPr>
                  <w:rFonts w:ascii="Cambria Math" w:hAnsi="Cambria Math" w:cs="Calibri"/>
                  <w:sz w:val="22"/>
                  <w:szCs w:val="24"/>
                </w:rPr>
                <m:t>d</m:t>
              </m:r>
            </m:e>
            <m:sub>
              <m:r>
                <w:rPr>
                  <w:rFonts w:ascii="Cambria Math" w:hAnsi="Cambria Math" w:cs="Calibri"/>
                  <w:sz w:val="22"/>
                  <w:szCs w:val="24"/>
                </w:rPr>
                <m:t>S-SSS</m:t>
              </m:r>
            </m:sub>
          </m:sSub>
          <m:d>
            <m:dPr>
              <m:ctrlPr>
                <w:rPr>
                  <w:rFonts w:ascii="Cambria Math" w:hAnsi="Cambria Math" w:cs="Calibri"/>
                  <w:i/>
                  <w:iCs/>
                  <w:sz w:val="22"/>
                  <w:szCs w:val="24"/>
                </w:rPr>
              </m:ctrlPr>
            </m:dPr>
            <m:e>
              <m:r>
                <w:rPr>
                  <w:rFonts w:ascii="Cambria Math" w:hAnsi="Cambria Math" w:cs="Calibri"/>
                  <w:sz w:val="22"/>
                  <w:szCs w:val="24"/>
                </w:rPr>
                <m:t>n</m:t>
              </m:r>
            </m:e>
          </m:d>
          <m:r>
            <w:rPr>
              <w:rFonts w:ascii="Cambria Math" w:hAnsi="Cambria Math" w:cs="Calibri"/>
              <w:sz w:val="22"/>
              <w:szCs w:val="24"/>
            </w:rPr>
            <m:t>=[1-2</m:t>
          </m:r>
          <m:sSub>
            <m:sSubPr>
              <m:ctrlPr>
                <w:rPr>
                  <w:rFonts w:ascii="Cambria Math" w:hAnsi="Cambria Math" w:cs="Calibri"/>
                  <w:i/>
                  <w:iCs/>
                  <w:sz w:val="22"/>
                  <w:szCs w:val="24"/>
                </w:rPr>
              </m:ctrlPr>
            </m:sSubPr>
            <m:e>
              <m:r>
                <w:rPr>
                  <w:rFonts w:ascii="Cambria Math" w:hAnsi="Cambria Math" w:cs="Calibri"/>
                  <w:sz w:val="22"/>
                  <w:szCs w:val="24"/>
                </w:rPr>
                <m:t>x</m:t>
              </m:r>
            </m:e>
            <m:sub>
              <m:r>
                <w:rPr>
                  <w:rFonts w:ascii="Cambria Math" w:hAnsi="Cambria Math" w:cs="Calibri"/>
                  <w:sz w:val="22"/>
                  <w:szCs w:val="24"/>
                </w:rPr>
                <m:t>0</m:t>
              </m:r>
            </m:sub>
          </m:sSub>
          <m:d>
            <m:dPr>
              <m:ctrlPr>
                <w:rPr>
                  <w:rFonts w:ascii="Cambria Math" w:hAnsi="Cambria Math" w:cs="Calibri"/>
                  <w:i/>
                  <w:iCs/>
                  <w:sz w:val="22"/>
                  <w:szCs w:val="24"/>
                </w:rPr>
              </m:ctrlPr>
            </m:dPr>
            <m:e>
              <m:r>
                <w:rPr>
                  <w:rFonts w:ascii="Cambria Math" w:hAnsi="Cambria Math" w:cs="Calibri"/>
                  <w:sz w:val="22"/>
                  <w:szCs w:val="24"/>
                </w:rPr>
                <m:t>(n+</m:t>
              </m:r>
              <m:sSub>
                <m:sSubPr>
                  <m:ctrlPr>
                    <w:rPr>
                      <w:rFonts w:ascii="Cambria Math" w:hAnsi="Cambria Math" w:cs="Calibri"/>
                      <w:i/>
                      <w:iCs/>
                      <w:sz w:val="22"/>
                      <w:szCs w:val="24"/>
                    </w:rPr>
                  </m:ctrlPr>
                </m:sSubPr>
                <m:e>
                  <m:r>
                    <w:rPr>
                      <w:rFonts w:ascii="Cambria Math" w:hAnsi="Cambria Math" w:cs="Calibri"/>
                      <w:sz w:val="22"/>
                      <w:szCs w:val="24"/>
                    </w:rPr>
                    <m:t>m</m:t>
                  </m:r>
                </m:e>
                <m:sub>
                  <m:r>
                    <w:rPr>
                      <w:rFonts w:ascii="Cambria Math" w:hAnsi="Cambria Math" w:cs="Calibri"/>
                      <w:sz w:val="22"/>
                      <w:szCs w:val="24"/>
                    </w:rPr>
                    <m:t>0</m:t>
                  </m:r>
                </m:sub>
              </m:sSub>
            </m:e>
          </m:d>
          <m:r>
            <w:rPr>
              <w:rFonts w:ascii="Cambria Math" w:hAnsi="Cambria Math" w:cs="Calibri"/>
              <w:sz w:val="22"/>
              <w:szCs w:val="24"/>
            </w:rPr>
            <m:t xml:space="preserve"> mod 127)]∙[1-2</m:t>
          </m:r>
          <m:sSub>
            <m:sSubPr>
              <m:ctrlPr>
                <w:rPr>
                  <w:rFonts w:ascii="Cambria Math" w:hAnsi="Cambria Math" w:cs="Calibri"/>
                  <w:i/>
                  <w:iCs/>
                  <w:sz w:val="22"/>
                  <w:szCs w:val="24"/>
                </w:rPr>
              </m:ctrlPr>
            </m:sSubPr>
            <m:e>
              <m:r>
                <w:rPr>
                  <w:rFonts w:ascii="Cambria Math" w:hAnsi="Cambria Math" w:cs="Calibri"/>
                  <w:sz w:val="22"/>
                  <w:szCs w:val="24"/>
                </w:rPr>
                <m:t>x</m:t>
              </m:r>
            </m:e>
            <m:sub>
              <m:r>
                <w:rPr>
                  <w:rFonts w:ascii="Cambria Math" w:hAnsi="Cambria Math" w:cs="Calibri"/>
                  <w:sz w:val="22"/>
                  <w:szCs w:val="24"/>
                </w:rPr>
                <m:t>1</m:t>
              </m:r>
            </m:sub>
          </m:sSub>
          <m:d>
            <m:dPr>
              <m:ctrlPr>
                <w:rPr>
                  <w:rFonts w:ascii="Cambria Math" w:hAnsi="Cambria Math" w:cs="Calibri"/>
                  <w:i/>
                  <w:iCs/>
                  <w:sz w:val="22"/>
                  <w:szCs w:val="24"/>
                </w:rPr>
              </m:ctrlPr>
            </m:dPr>
            <m:e>
              <m:r>
                <w:rPr>
                  <w:rFonts w:ascii="Cambria Math" w:hAnsi="Cambria Math" w:cs="Calibri"/>
                  <w:sz w:val="22"/>
                  <w:szCs w:val="24"/>
                </w:rPr>
                <m:t>(n+</m:t>
              </m:r>
              <m:sSub>
                <m:sSubPr>
                  <m:ctrlPr>
                    <w:rPr>
                      <w:rFonts w:ascii="Cambria Math" w:hAnsi="Cambria Math" w:cs="Calibri"/>
                      <w:i/>
                      <w:iCs/>
                      <w:sz w:val="22"/>
                      <w:szCs w:val="24"/>
                    </w:rPr>
                  </m:ctrlPr>
                </m:sSubPr>
                <m:e>
                  <m:r>
                    <w:rPr>
                      <w:rFonts w:ascii="Cambria Math" w:hAnsi="Cambria Math" w:cs="Calibri"/>
                      <w:sz w:val="22"/>
                      <w:szCs w:val="24"/>
                    </w:rPr>
                    <m:t>m</m:t>
                  </m:r>
                </m:e>
                <m:sub>
                  <m:r>
                    <w:rPr>
                      <w:rFonts w:ascii="Cambria Math" w:hAnsi="Cambria Math" w:cs="Calibri"/>
                      <w:sz w:val="22"/>
                      <w:szCs w:val="24"/>
                    </w:rPr>
                    <m:t>1</m:t>
                  </m:r>
                </m:sub>
              </m:sSub>
            </m:e>
          </m:d>
          <m:r>
            <w:rPr>
              <w:rFonts w:ascii="Cambria Math" w:hAnsi="Cambria Math" w:cs="Calibri"/>
              <w:sz w:val="22"/>
              <w:szCs w:val="24"/>
            </w:rPr>
            <m:t xml:space="preserve"> mod 127)]</m:t>
          </m:r>
        </m:oMath>
      </m:oMathPara>
    </w:p>
    <w:p w14:paraId="3EA8A7BA" w14:textId="77777777" w:rsidR="0062225D" w:rsidRPr="00DC35C4" w:rsidRDefault="00446C87" w:rsidP="0062225D">
      <w:pPr>
        <w:wordWrap/>
        <w:spacing w:line="264" w:lineRule="auto"/>
        <w:ind w:leftChars="600" w:left="1200" w:firstLine="799"/>
        <w:rPr>
          <w:rFonts w:ascii="Calibri" w:hAnsi="Calibri" w:cs="Calibri"/>
          <w:sz w:val="22"/>
          <w:szCs w:val="24"/>
        </w:rPr>
      </w:pPr>
      <m:oMathPara>
        <m:oMathParaPr>
          <m:jc m:val="left"/>
        </m:oMathParaPr>
        <m:oMath>
          <m:sSub>
            <m:sSubPr>
              <m:ctrlPr>
                <w:rPr>
                  <w:rFonts w:ascii="Cambria Math" w:hAnsi="Cambria Math" w:cs="Calibri"/>
                  <w:i/>
                  <w:iCs/>
                  <w:sz w:val="22"/>
                  <w:szCs w:val="24"/>
                </w:rPr>
              </m:ctrlPr>
            </m:sSubPr>
            <m:e>
              <m:r>
                <w:rPr>
                  <w:rFonts w:ascii="Cambria Math" w:hAnsi="Cambria Math" w:cs="Calibri"/>
                  <w:sz w:val="22"/>
                  <w:szCs w:val="24"/>
                </w:rPr>
                <m:t>m</m:t>
              </m:r>
            </m:e>
            <m:sub>
              <m:r>
                <w:rPr>
                  <w:rFonts w:ascii="Cambria Math" w:hAnsi="Cambria Math" w:cs="Calibri"/>
                  <w:sz w:val="22"/>
                  <w:szCs w:val="24"/>
                </w:rPr>
                <m:t>0</m:t>
              </m:r>
            </m:sub>
          </m:sSub>
          <m:r>
            <w:rPr>
              <w:rFonts w:ascii="Cambria Math" w:hAnsi="Cambria Math" w:cs="Calibri"/>
              <w:sz w:val="22"/>
              <w:szCs w:val="24"/>
            </w:rPr>
            <m:t>=10</m:t>
          </m:r>
          <m:d>
            <m:dPr>
              <m:begChr m:val="⌊"/>
              <m:endChr m:val="⌋"/>
              <m:ctrlPr>
                <w:rPr>
                  <w:rFonts w:ascii="Cambria Math" w:hAnsi="Cambria Math" w:cs="Calibri"/>
                  <w:i/>
                  <w:iCs/>
                  <w:sz w:val="22"/>
                  <w:szCs w:val="24"/>
                </w:rPr>
              </m:ctrlPr>
            </m:dPr>
            <m:e>
              <m:f>
                <m:fPr>
                  <m:ctrlPr>
                    <w:rPr>
                      <w:rFonts w:ascii="Cambria Math" w:hAnsi="Cambria Math" w:cs="Calibri"/>
                      <w:i/>
                      <w:iCs/>
                      <w:sz w:val="22"/>
                      <w:szCs w:val="24"/>
                    </w:rPr>
                  </m:ctrlPr>
                </m:fPr>
                <m:num>
                  <m:sSub>
                    <m:sSubPr>
                      <m:ctrlPr>
                        <w:rPr>
                          <w:rFonts w:ascii="Cambria Math" w:hAnsi="Cambria Math" w:cs="Calibri"/>
                          <w:i/>
                          <w:iCs/>
                          <w:sz w:val="22"/>
                          <w:szCs w:val="24"/>
                        </w:rPr>
                      </m:ctrlPr>
                    </m:sSubPr>
                    <m:e>
                      <m:r>
                        <w:rPr>
                          <w:rFonts w:ascii="Cambria Math" w:hAnsi="Cambria Math" w:cs="Calibri"/>
                          <w:sz w:val="22"/>
                          <w:szCs w:val="24"/>
                        </w:rPr>
                        <m:t>ID</m:t>
                      </m:r>
                    </m:e>
                    <m:sub>
                      <m:r>
                        <w:rPr>
                          <w:rFonts w:ascii="Cambria Math" w:hAnsi="Cambria Math" w:cs="Calibri"/>
                          <w:sz w:val="22"/>
                          <w:szCs w:val="24"/>
                        </w:rPr>
                        <m:t>1</m:t>
                      </m:r>
                    </m:sub>
                  </m:sSub>
                </m:num>
                <m:den>
                  <m:r>
                    <w:rPr>
                      <w:rFonts w:ascii="Cambria Math" w:hAnsi="Cambria Math" w:cs="Calibri"/>
                      <w:sz w:val="22"/>
                      <w:szCs w:val="24"/>
                    </w:rPr>
                    <m:t>112</m:t>
                  </m:r>
                </m:den>
              </m:f>
            </m:e>
          </m:d>
          <m:r>
            <w:rPr>
              <w:rFonts w:ascii="Cambria Math" w:hAnsi="Cambria Math" w:cs="Calibri"/>
              <w:sz w:val="22"/>
              <w:szCs w:val="24"/>
            </w:rPr>
            <m:t>+5*</m:t>
          </m:r>
          <m:sSub>
            <m:sSubPr>
              <m:ctrlPr>
                <w:rPr>
                  <w:rFonts w:ascii="Cambria Math" w:hAnsi="Cambria Math" w:cs="Calibri"/>
                  <w:i/>
                  <w:iCs/>
                  <w:sz w:val="22"/>
                  <w:szCs w:val="24"/>
                </w:rPr>
              </m:ctrlPr>
            </m:sSubPr>
            <m:e>
              <m:r>
                <w:rPr>
                  <w:rFonts w:ascii="Cambria Math" w:hAnsi="Cambria Math" w:cs="Calibri"/>
                  <w:sz w:val="22"/>
                  <w:szCs w:val="24"/>
                </w:rPr>
                <m:t>ID</m:t>
              </m:r>
            </m:e>
            <m:sub>
              <m:r>
                <w:rPr>
                  <w:rFonts w:ascii="Cambria Math" w:hAnsi="Cambria Math" w:cs="Calibri"/>
                  <w:sz w:val="22"/>
                  <w:szCs w:val="24"/>
                </w:rPr>
                <m:t>2</m:t>
              </m:r>
            </m:sub>
          </m:sSub>
        </m:oMath>
      </m:oMathPara>
    </w:p>
    <w:p w14:paraId="673751AD" w14:textId="66E513B5" w:rsidR="0062225D" w:rsidRPr="00DC35C4" w:rsidRDefault="00446C87" w:rsidP="0062225D">
      <w:pPr>
        <w:wordWrap/>
        <w:spacing w:line="264" w:lineRule="auto"/>
        <w:ind w:leftChars="600" w:left="1200" w:firstLine="799"/>
        <w:rPr>
          <w:rFonts w:ascii="Calibri" w:hAnsi="Calibri" w:cs="Calibri"/>
          <w:sz w:val="22"/>
          <w:szCs w:val="24"/>
        </w:rPr>
      </w:pPr>
      <m:oMathPara>
        <m:oMathParaPr>
          <m:jc m:val="left"/>
        </m:oMathParaPr>
        <m:oMath>
          <m:sSub>
            <m:sSubPr>
              <m:ctrlPr>
                <w:rPr>
                  <w:rFonts w:ascii="Cambria Math" w:hAnsi="Cambria Math" w:cs="Calibri"/>
                  <w:i/>
                  <w:iCs/>
                  <w:sz w:val="22"/>
                  <w:szCs w:val="24"/>
                </w:rPr>
              </m:ctrlPr>
            </m:sSubPr>
            <m:e>
              <m:r>
                <w:rPr>
                  <w:rFonts w:ascii="Cambria Math" w:hAnsi="Cambria Math" w:cs="Calibri"/>
                  <w:sz w:val="22"/>
                  <w:szCs w:val="24"/>
                </w:rPr>
                <m:t>m</m:t>
              </m:r>
            </m:e>
            <m:sub>
              <m:r>
                <w:rPr>
                  <w:rFonts w:ascii="Cambria Math" w:hAnsi="Cambria Math" w:cs="Calibri"/>
                  <w:sz w:val="22"/>
                  <w:szCs w:val="24"/>
                </w:rPr>
                <m:t>1</m:t>
              </m:r>
            </m:sub>
          </m:sSub>
          <m:r>
            <w:rPr>
              <w:rFonts w:ascii="Cambria Math" w:hAnsi="Cambria Math" w:cs="Calibri"/>
              <w:sz w:val="22"/>
              <w:szCs w:val="24"/>
            </w:rPr>
            <m:t>=</m:t>
          </m:r>
          <m:sSub>
            <m:sSubPr>
              <m:ctrlPr>
                <w:rPr>
                  <w:rFonts w:ascii="Cambria Math" w:hAnsi="Cambria Math" w:cs="Calibri"/>
                  <w:i/>
                  <w:iCs/>
                  <w:sz w:val="22"/>
                  <w:szCs w:val="24"/>
                </w:rPr>
              </m:ctrlPr>
            </m:sSubPr>
            <m:e>
              <m:r>
                <w:rPr>
                  <w:rFonts w:ascii="Cambria Math" w:hAnsi="Cambria Math" w:cs="Calibri"/>
                  <w:sz w:val="22"/>
                  <w:szCs w:val="24"/>
                </w:rPr>
                <m:t>ID</m:t>
              </m:r>
            </m:e>
            <m:sub>
              <m:r>
                <w:rPr>
                  <w:rFonts w:ascii="Cambria Math" w:hAnsi="Cambria Math" w:cs="Calibri"/>
                  <w:sz w:val="22"/>
                  <w:szCs w:val="24"/>
                </w:rPr>
                <m:t>1</m:t>
              </m:r>
            </m:sub>
          </m:sSub>
          <m:r>
            <w:rPr>
              <w:rFonts w:ascii="Cambria Math" w:hAnsi="Cambria Math" w:cs="Calibri"/>
              <w:sz w:val="22"/>
              <w:szCs w:val="24"/>
            </w:rPr>
            <m:t xml:space="preserve"> mod 112</m:t>
          </m:r>
        </m:oMath>
      </m:oMathPara>
    </w:p>
    <w:p w14:paraId="50454226" w14:textId="77777777" w:rsidR="0062225D" w:rsidRPr="00DC35C4" w:rsidRDefault="0062225D" w:rsidP="0062225D">
      <w:pPr>
        <w:wordWrap/>
        <w:spacing w:line="264" w:lineRule="auto"/>
        <w:ind w:leftChars="600" w:left="1200" w:firstLine="799"/>
        <w:rPr>
          <w:rFonts w:ascii="Calibri" w:hAnsi="Calibri" w:cs="Calibri"/>
          <w:sz w:val="22"/>
          <w:szCs w:val="24"/>
        </w:rPr>
      </w:pPr>
      <m:oMathPara>
        <m:oMathParaPr>
          <m:jc m:val="left"/>
        </m:oMathParaPr>
        <m:oMath>
          <m:r>
            <w:rPr>
              <w:rFonts w:ascii="Cambria Math" w:hAnsi="Cambria Math" w:cs="Calibri"/>
              <w:sz w:val="22"/>
              <w:szCs w:val="24"/>
            </w:rPr>
            <m:t>0≤n&lt;127</m:t>
          </m:r>
        </m:oMath>
      </m:oMathPara>
    </w:p>
    <w:p w14:paraId="0C077FA7" w14:textId="7E3FB05A" w:rsidR="0062225D" w:rsidRPr="0040102D" w:rsidRDefault="00446C87" w:rsidP="0062225D">
      <w:pPr>
        <w:wordWrap/>
        <w:spacing w:line="264" w:lineRule="auto"/>
        <w:ind w:leftChars="600" w:left="1200" w:firstLine="799"/>
        <w:rPr>
          <w:rFonts w:ascii="Calibri" w:hAnsi="Calibri" w:cs="Calibri"/>
          <w:sz w:val="22"/>
          <w:szCs w:val="24"/>
        </w:rPr>
      </w:pPr>
      <m:oMathPara>
        <m:oMathParaPr>
          <m:jc m:val="left"/>
        </m:oMathParaPr>
        <m:oMath>
          <m:sSub>
            <m:sSubPr>
              <m:ctrlPr>
                <w:rPr>
                  <w:rFonts w:ascii="Cambria Math" w:hAnsi="Cambria Math" w:cs="Calibri"/>
                  <w:i/>
                  <w:iCs/>
                  <w:sz w:val="22"/>
                  <w:szCs w:val="24"/>
                </w:rPr>
              </m:ctrlPr>
            </m:sSubPr>
            <m:e>
              <m:r>
                <w:rPr>
                  <w:rFonts w:ascii="Cambria Math" w:hAnsi="Cambria Math" w:cs="Calibri"/>
                  <w:sz w:val="22"/>
                  <w:szCs w:val="24"/>
                </w:rPr>
                <m:t>x</m:t>
              </m:r>
            </m:e>
            <m:sub>
              <m:r>
                <w:rPr>
                  <w:rFonts w:ascii="Cambria Math" w:hAnsi="Cambria Math" w:cs="Calibri"/>
                  <w:sz w:val="22"/>
                  <w:szCs w:val="24"/>
                </w:rPr>
                <m:t>0</m:t>
              </m:r>
            </m:sub>
          </m:sSub>
          <m:d>
            <m:dPr>
              <m:ctrlPr>
                <w:rPr>
                  <w:rFonts w:ascii="Cambria Math" w:hAnsi="Cambria Math" w:cs="Calibri"/>
                  <w:i/>
                  <w:iCs/>
                  <w:sz w:val="22"/>
                  <w:szCs w:val="24"/>
                </w:rPr>
              </m:ctrlPr>
            </m:dPr>
            <m:e>
              <m:r>
                <w:rPr>
                  <w:rFonts w:ascii="Cambria Math" w:hAnsi="Cambria Math" w:cs="Calibri"/>
                  <w:sz w:val="22"/>
                  <w:szCs w:val="24"/>
                </w:rPr>
                <m:t>i+7</m:t>
              </m:r>
            </m:e>
          </m:d>
          <m:r>
            <w:rPr>
              <w:rFonts w:ascii="Cambria Math" w:hAnsi="Cambria Math" w:cs="Calibri"/>
              <w:sz w:val="22"/>
              <w:szCs w:val="24"/>
            </w:rPr>
            <m:t>=</m:t>
          </m:r>
          <m:d>
            <m:dPr>
              <m:ctrlPr>
                <w:rPr>
                  <w:rFonts w:ascii="Cambria Math" w:hAnsi="Cambria Math" w:cs="Calibri"/>
                  <w:i/>
                  <w:iCs/>
                  <w:sz w:val="22"/>
                  <w:szCs w:val="24"/>
                </w:rPr>
              </m:ctrlPr>
            </m:dPr>
            <m:e>
              <m:sSub>
                <m:sSubPr>
                  <m:ctrlPr>
                    <w:rPr>
                      <w:rFonts w:ascii="Cambria Math" w:hAnsi="Cambria Math" w:cs="Calibri"/>
                      <w:i/>
                      <w:iCs/>
                      <w:sz w:val="22"/>
                      <w:szCs w:val="24"/>
                    </w:rPr>
                  </m:ctrlPr>
                </m:sSubPr>
                <m:e>
                  <m:r>
                    <w:rPr>
                      <w:rFonts w:ascii="Cambria Math" w:hAnsi="Cambria Math" w:cs="Calibri"/>
                      <w:sz w:val="22"/>
                      <w:szCs w:val="24"/>
                    </w:rPr>
                    <m:t>x</m:t>
                  </m:r>
                </m:e>
                <m:sub>
                  <m:r>
                    <w:rPr>
                      <w:rFonts w:ascii="Cambria Math" w:hAnsi="Cambria Math" w:cs="Calibri"/>
                      <w:sz w:val="22"/>
                      <w:szCs w:val="24"/>
                    </w:rPr>
                    <m:t>0</m:t>
                  </m:r>
                </m:sub>
              </m:sSub>
              <m:d>
                <m:dPr>
                  <m:ctrlPr>
                    <w:rPr>
                      <w:rFonts w:ascii="Cambria Math" w:hAnsi="Cambria Math" w:cs="Calibri"/>
                      <w:i/>
                      <w:iCs/>
                      <w:sz w:val="22"/>
                      <w:szCs w:val="24"/>
                    </w:rPr>
                  </m:ctrlPr>
                </m:dPr>
                <m:e>
                  <m:r>
                    <w:rPr>
                      <w:rFonts w:ascii="Cambria Math" w:hAnsi="Cambria Math" w:cs="Calibri"/>
                      <w:sz w:val="22"/>
                      <w:szCs w:val="24"/>
                    </w:rPr>
                    <m:t>i+4</m:t>
                  </m:r>
                </m:e>
              </m:d>
              <m:r>
                <w:rPr>
                  <w:rFonts w:ascii="Cambria Math" w:hAnsi="Cambria Math" w:cs="Calibri"/>
                  <w:sz w:val="22"/>
                  <w:szCs w:val="24"/>
                </w:rPr>
                <m:t>+</m:t>
              </m:r>
              <m:sSub>
                <m:sSubPr>
                  <m:ctrlPr>
                    <w:rPr>
                      <w:rFonts w:ascii="Cambria Math" w:hAnsi="Cambria Math" w:cs="Calibri"/>
                      <w:i/>
                      <w:iCs/>
                      <w:sz w:val="22"/>
                      <w:szCs w:val="24"/>
                    </w:rPr>
                  </m:ctrlPr>
                </m:sSubPr>
                <m:e>
                  <m:r>
                    <w:rPr>
                      <w:rFonts w:ascii="Cambria Math" w:hAnsi="Cambria Math" w:cs="Calibri"/>
                      <w:sz w:val="22"/>
                      <w:szCs w:val="24"/>
                    </w:rPr>
                    <m:t>x</m:t>
                  </m:r>
                </m:e>
                <m:sub>
                  <m:r>
                    <w:rPr>
                      <w:rFonts w:ascii="Cambria Math" w:hAnsi="Cambria Math" w:cs="Calibri"/>
                      <w:sz w:val="22"/>
                      <w:szCs w:val="24"/>
                    </w:rPr>
                    <m:t>0</m:t>
                  </m:r>
                </m:sub>
              </m:sSub>
              <m:d>
                <m:dPr>
                  <m:ctrlPr>
                    <w:rPr>
                      <w:rFonts w:ascii="Cambria Math" w:hAnsi="Cambria Math" w:cs="Calibri"/>
                      <w:i/>
                      <w:iCs/>
                      <w:sz w:val="22"/>
                      <w:szCs w:val="24"/>
                    </w:rPr>
                  </m:ctrlPr>
                </m:dPr>
                <m:e>
                  <m:r>
                    <w:rPr>
                      <w:rFonts w:ascii="Cambria Math" w:hAnsi="Cambria Math" w:cs="Calibri"/>
                      <w:sz w:val="22"/>
                      <w:szCs w:val="24"/>
                    </w:rPr>
                    <m:t>i</m:t>
                  </m:r>
                </m:e>
              </m:d>
            </m:e>
          </m:d>
          <m:r>
            <w:rPr>
              <w:rFonts w:ascii="Cambria Math" w:hAnsi="Cambria Math" w:cs="Calibri"/>
              <w:sz w:val="22"/>
              <w:szCs w:val="24"/>
            </w:rPr>
            <m:t xml:space="preserve"> mod 2</m:t>
          </m:r>
        </m:oMath>
      </m:oMathPara>
    </w:p>
    <w:p w14:paraId="16B8E6F6" w14:textId="56920C06" w:rsidR="0062225D" w:rsidRPr="0040102D" w:rsidRDefault="00446C87" w:rsidP="0062225D">
      <w:pPr>
        <w:wordWrap/>
        <w:spacing w:line="264" w:lineRule="auto"/>
        <w:ind w:leftChars="600" w:left="1200" w:firstLine="799"/>
        <w:rPr>
          <w:rFonts w:ascii="Calibri" w:hAnsi="Calibri" w:cs="Calibri"/>
          <w:sz w:val="22"/>
          <w:szCs w:val="24"/>
        </w:rPr>
      </w:pPr>
      <m:oMathPara>
        <m:oMathParaPr>
          <m:jc m:val="left"/>
        </m:oMathParaPr>
        <m:oMath>
          <m:sSub>
            <m:sSubPr>
              <m:ctrlPr>
                <w:rPr>
                  <w:rFonts w:ascii="Cambria Math" w:hAnsi="Cambria Math" w:cs="Calibri"/>
                  <w:i/>
                  <w:iCs/>
                  <w:sz w:val="22"/>
                  <w:szCs w:val="24"/>
                </w:rPr>
              </m:ctrlPr>
            </m:sSubPr>
            <m:e>
              <m:r>
                <w:rPr>
                  <w:rFonts w:ascii="Cambria Math" w:hAnsi="Cambria Math" w:cs="Calibri"/>
                  <w:sz w:val="22"/>
                  <w:szCs w:val="24"/>
                </w:rPr>
                <m:t>x</m:t>
              </m:r>
            </m:e>
            <m:sub>
              <m:r>
                <w:rPr>
                  <w:rFonts w:ascii="Cambria Math" w:hAnsi="Cambria Math" w:cs="Calibri"/>
                  <w:sz w:val="22"/>
                  <w:szCs w:val="24"/>
                </w:rPr>
                <m:t>1</m:t>
              </m:r>
            </m:sub>
          </m:sSub>
          <m:d>
            <m:dPr>
              <m:ctrlPr>
                <w:rPr>
                  <w:rFonts w:ascii="Cambria Math" w:hAnsi="Cambria Math" w:cs="Calibri"/>
                  <w:i/>
                  <w:iCs/>
                  <w:sz w:val="22"/>
                  <w:szCs w:val="24"/>
                </w:rPr>
              </m:ctrlPr>
            </m:dPr>
            <m:e>
              <m:r>
                <w:rPr>
                  <w:rFonts w:ascii="Cambria Math" w:hAnsi="Cambria Math" w:cs="Calibri"/>
                  <w:sz w:val="22"/>
                  <w:szCs w:val="24"/>
                </w:rPr>
                <m:t>i+7</m:t>
              </m:r>
            </m:e>
          </m:d>
          <m:r>
            <w:rPr>
              <w:rFonts w:ascii="Cambria Math" w:hAnsi="Cambria Math" w:cs="Calibri"/>
              <w:sz w:val="22"/>
              <w:szCs w:val="24"/>
            </w:rPr>
            <m:t>=</m:t>
          </m:r>
          <m:d>
            <m:dPr>
              <m:ctrlPr>
                <w:rPr>
                  <w:rFonts w:ascii="Cambria Math" w:hAnsi="Cambria Math" w:cs="Calibri"/>
                  <w:i/>
                  <w:iCs/>
                  <w:sz w:val="22"/>
                  <w:szCs w:val="24"/>
                </w:rPr>
              </m:ctrlPr>
            </m:dPr>
            <m:e>
              <m:sSub>
                <m:sSubPr>
                  <m:ctrlPr>
                    <w:rPr>
                      <w:rFonts w:ascii="Cambria Math" w:hAnsi="Cambria Math" w:cs="Calibri"/>
                      <w:i/>
                      <w:iCs/>
                      <w:sz w:val="22"/>
                      <w:szCs w:val="24"/>
                    </w:rPr>
                  </m:ctrlPr>
                </m:sSubPr>
                <m:e>
                  <m:r>
                    <w:rPr>
                      <w:rFonts w:ascii="Cambria Math" w:hAnsi="Cambria Math" w:cs="Calibri"/>
                      <w:sz w:val="22"/>
                      <w:szCs w:val="24"/>
                    </w:rPr>
                    <m:t>x</m:t>
                  </m:r>
                </m:e>
                <m:sub>
                  <m:r>
                    <w:rPr>
                      <w:rFonts w:ascii="Cambria Math" w:hAnsi="Cambria Math" w:cs="Calibri"/>
                      <w:sz w:val="22"/>
                      <w:szCs w:val="24"/>
                    </w:rPr>
                    <m:t>1</m:t>
                  </m:r>
                </m:sub>
              </m:sSub>
              <m:d>
                <m:dPr>
                  <m:ctrlPr>
                    <w:rPr>
                      <w:rFonts w:ascii="Cambria Math" w:hAnsi="Cambria Math" w:cs="Calibri"/>
                      <w:i/>
                      <w:iCs/>
                      <w:sz w:val="22"/>
                      <w:szCs w:val="24"/>
                    </w:rPr>
                  </m:ctrlPr>
                </m:dPr>
                <m:e>
                  <m:r>
                    <w:rPr>
                      <w:rFonts w:ascii="Cambria Math" w:hAnsi="Cambria Math" w:cs="Calibri"/>
                      <w:sz w:val="22"/>
                      <w:szCs w:val="24"/>
                    </w:rPr>
                    <m:t>i+1</m:t>
                  </m:r>
                </m:e>
              </m:d>
              <m:r>
                <w:rPr>
                  <w:rFonts w:ascii="Cambria Math" w:hAnsi="Cambria Math" w:cs="Calibri"/>
                  <w:sz w:val="22"/>
                  <w:szCs w:val="24"/>
                </w:rPr>
                <m:t>+</m:t>
              </m:r>
              <m:sSub>
                <m:sSubPr>
                  <m:ctrlPr>
                    <w:rPr>
                      <w:rFonts w:ascii="Cambria Math" w:hAnsi="Cambria Math" w:cs="Calibri"/>
                      <w:i/>
                      <w:iCs/>
                      <w:sz w:val="22"/>
                      <w:szCs w:val="24"/>
                    </w:rPr>
                  </m:ctrlPr>
                </m:sSubPr>
                <m:e>
                  <m:r>
                    <w:rPr>
                      <w:rFonts w:ascii="Cambria Math" w:hAnsi="Cambria Math" w:cs="Calibri"/>
                      <w:sz w:val="22"/>
                      <w:szCs w:val="24"/>
                    </w:rPr>
                    <m:t>x</m:t>
                  </m:r>
                </m:e>
                <m:sub>
                  <m:r>
                    <w:rPr>
                      <w:rFonts w:ascii="Cambria Math" w:hAnsi="Cambria Math" w:cs="Calibri"/>
                      <w:sz w:val="22"/>
                      <w:szCs w:val="24"/>
                    </w:rPr>
                    <m:t>1</m:t>
                  </m:r>
                </m:sub>
              </m:sSub>
              <m:d>
                <m:dPr>
                  <m:ctrlPr>
                    <w:rPr>
                      <w:rFonts w:ascii="Cambria Math" w:hAnsi="Cambria Math" w:cs="Calibri"/>
                      <w:i/>
                      <w:iCs/>
                      <w:sz w:val="22"/>
                      <w:szCs w:val="24"/>
                    </w:rPr>
                  </m:ctrlPr>
                </m:dPr>
                <m:e>
                  <m:r>
                    <w:rPr>
                      <w:rFonts w:ascii="Cambria Math" w:hAnsi="Cambria Math" w:cs="Calibri"/>
                      <w:sz w:val="22"/>
                      <w:szCs w:val="24"/>
                    </w:rPr>
                    <m:t>i</m:t>
                  </m:r>
                </m:e>
              </m:d>
            </m:e>
          </m:d>
          <m:r>
            <w:rPr>
              <w:rFonts w:ascii="Cambria Math" w:hAnsi="Cambria Math" w:cs="Calibri"/>
              <w:sz w:val="22"/>
              <w:szCs w:val="24"/>
            </w:rPr>
            <m:t xml:space="preserve"> mod 2</m:t>
          </m:r>
        </m:oMath>
      </m:oMathPara>
    </w:p>
    <w:p w14:paraId="4E81352C" w14:textId="77777777" w:rsidR="0062225D" w:rsidRPr="0040102D" w:rsidRDefault="0062225D" w:rsidP="0062225D">
      <w:pPr>
        <w:wordWrap/>
        <w:spacing w:line="264" w:lineRule="auto"/>
        <w:ind w:leftChars="600" w:left="1200" w:firstLine="799"/>
        <w:rPr>
          <w:rFonts w:ascii="Calibri" w:hAnsi="Calibri" w:cs="Calibri"/>
          <w:sz w:val="22"/>
          <w:szCs w:val="24"/>
        </w:rPr>
      </w:pPr>
      <m:oMathPara>
        <m:oMathParaPr>
          <m:jc m:val="left"/>
        </m:oMathParaPr>
        <m:oMath>
          <m:r>
            <w:rPr>
              <w:rFonts w:ascii="Cambria Math" w:hAnsi="Cambria Math" w:cs="Calibri"/>
              <w:sz w:val="22"/>
              <w:szCs w:val="24"/>
            </w:rPr>
            <m:t>[</m:t>
          </m:r>
          <m:sSub>
            <m:sSubPr>
              <m:ctrlPr>
                <w:rPr>
                  <w:rFonts w:ascii="Cambria Math" w:hAnsi="Cambria Math" w:cs="Calibri"/>
                  <w:i/>
                  <w:iCs/>
                  <w:sz w:val="22"/>
                  <w:szCs w:val="24"/>
                </w:rPr>
              </m:ctrlPr>
            </m:sSubPr>
            <m:e>
              <m:r>
                <w:rPr>
                  <w:rFonts w:ascii="Cambria Math" w:hAnsi="Cambria Math" w:cs="Calibri"/>
                  <w:sz w:val="22"/>
                  <w:szCs w:val="24"/>
                </w:rPr>
                <m:t>x</m:t>
              </m:r>
            </m:e>
            <m:sub>
              <m:r>
                <w:rPr>
                  <w:rFonts w:ascii="Cambria Math" w:hAnsi="Cambria Math" w:cs="Calibri"/>
                  <w:sz w:val="22"/>
                  <w:szCs w:val="24"/>
                </w:rPr>
                <m:t>0</m:t>
              </m:r>
            </m:sub>
          </m:sSub>
          <m:d>
            <m:dPr>
              <m:ctrlPr>
                <w:rPr>
                  <w:rFonts w:ascii="Cambria Math" w:hAnsi="Cambria Math" w:cs="Calibri"/>
                  <w:i/>
                  <w:iCs/>
                  <w:sz w:val="22"/>
                  <w:szCs w:val="24"/>
                </w:rPr>
              </m:ctrlPr>
            </m:dPr>
            <m:e>
              <m:r>
                <m:rPr>
                  <m:sty m:val="p"/>
                </m:rPr>
                <w:rPr>
                  <w:rFonts w:ascii="Cambria Math" w:hAnsi="Cambria Math" w:cs="Calibri"/>
                  <w:sz w:val="22"/>
                  <w:szCs w:val="24"/>
                </w:rPr>
                <m:t>6</m:t>
              </m:r>
            </m:e>
          </m:d>
          <m:r>
            <m:rPr>
              <m:sty m:val="p"/>
            </m:rPr>
            <w:rPr>
              <w:rFonts w:ascii="Cambria Math" w:hAnsi="Cambria Math" w:cs="Calibri"/>
              <w:sz w:val="22"/>
              <w:szCs w:val="24"/>
            </w:rPr>
            <m:t xml:space="preserve"> </m:t>
          </m:r>
          <m:sSub>
            <m:sSubPr>
              <m:ctrlPr>
                <w:rPr>
                  <w:rFonts w:ascii="Cambria Math" w:hAnsi="Cambria Math" w:cs="Calibri"/>
                  <w:i/>
                  <w:iCs/>
                  <w:sz w:val="22"/>
                  <w:szCs w:val="24"/>
                </w:rPr>
              </m:ctrlPr>
            </m:sSubPr>
            <m:e>
              <m:r>
                <w:rPr>
                  <w:rFonts w:ascii="Cambria Math" w:hAnsi="Cambria Math" w:cs="Calibri"/>
                  <w:sz w:val="22"/>
                  <w:szCs w:val="24"/>
                </w:rPr>
                <m:t>x</m:t>
              </m:r>
            </m:e>
            <m:sub>
              <m:r>
                <w:rPr>
                  <w:rFonts w:ascii="Cambria Math" w:hAnsi="Cambria Math" w:cs="Calibri"/>
                  <w:sz w:val="22"/>
                  <w:szCs w:val="24"/>
                </w:rPr>
                <m:t>0</m:t>
              </m:r>
            </m:sub>
          </m:sSub>
          <m:d>
            <m:dPr>
              <m:ctrlPr>
                <w:rPr>
                  <w:rFonts w:ascii="Cambria Math" w:hAnsi="Cambria Math" w:cs="Calibri"/>
                  <w:i/>
                  <w:iCs/>
                  <w:sz w:val="22"/>
                  <w:szCs w:val="24"/>
                </w:rPr>
              </m:ctrlPr>
            </m:dPr>
            <m:e>
              <m:r>
                <w:rPr>
                  <w:rFonts w:ascii="Cambria Math" w:hAnsi="Cambria Math" w:cs="Calibri"/>
                  <w:sz w:val="22"/>
                  <w:szCs w:val="24"/>
                </w:rPr>
                <m:t>5</m:t>
              </m:r>
            </m:e>
          </m:d>
          <m:r>
            <m:rPr>
              <m:sty m:val="p"/>
            </m:rPr>
            <w:rPr>
              <w:rFonts w:ascii="Cambria Math" w:hAnsi="Cambria Math" w:cs="Calibri"/>
              <w:sz w:val="22"/>
              <w:szCs w:val="24"/>
            </w:rPr>
            <m:t xml:space="preserve"> </m:t>
          </m:r>
          <m:sSub>
            <m:sSubPr>
              <m:ctrlPr>
                <w:rPr>
                  <w:rFonts w:ascii="Cambria Math" w:hAnsi="Cambria Math" w:cs="Calibri"/>
                  <w:i/>
                  <w:iCs/>
                  <w:sz w:val="22"/>
                  <w:szCs w:val="24"/>
                </w:rPr>
              </m:ctrlPr>
            </m:sSubPr>
            <m:e>
              <m:r>
                <w:rPr>
                  <w:rFonts w:ascii="Cambria Math" w:hAnsi="Cambria Math" w:cs="Calibri"/>
                  <w:sz w:val="22"/>
                  <w:szCs w:val="24"/>
                </w:rPr>
                <m:t>x</m:t>
              </m:r>
            </m:e>
            <m:sub>
              <m:r>
                <w:rPr>
                  <w:rFonts w:ascii="Cambria Math" w:hAnsi="Cambria Math" w:cs="Calibri"/>
                  <w:sz w:val="22"/>
                  <w:szCs w:val="24"/>
                </w:rPr>
                <m:t>0</m:t>
              </m:r>
            </m:sub>
          </m:sSub>
          <m:d>
            <m:dPr>
              <m:ctrlPr>
                <w:rPr>
                  <w:rFonts w:ascii="Cambria Math" w:hAnsi="Cambria Math" w:cs="Calibri"/>
                  <w:i/>
                  <w:iCs/>
                  <w:sz w:val="22"/>
                  <w:szCs w:val="24"/>
                </w:rPr>
              </m:ctrlPr>
            </m:dPr>
            <m:e>
              <m:r>
                <w:rPr>
                  <w:rFonts w:ascii="Cambria Math" w:hAnsi="Cambria Math" w:cs="Calibri"/>
                  <w:sz w:val="22"/>
                  <w:szCs w:val="24"/>
                </w:rPr>
                <m:t>4</m:t>
              </m:r>
            </m:e>
          </m:d>
          <m:r>
            <m:rPr>
              <m:sty m:val="p"/>
            </m:rPr>
            <w:rPr>
              <w:rFonts w:ascii="Cambria Math" w:hAnsi="Cambria Math" w:cs="Calibri"/>
              <w:sz w:val="22"/>
              <w:szCs w:val="24"/>
            </w:rPr>
            <m:t xml:space="preserve"> </m:t>
          </m:r>
          <m:sSub>
            <m:sSubPr>
              <m:ctrlPr>
                <w:rPr>
                  <w:rFonts w:ascii="Cambria Math" w:hAnsi="Cambria Math" w:cs="Calibri"/>
                  <w:i/>
                  <w:iCs/>
                  <w:sz w:val="22"/>
                  <w:szCs w:val="24"/>
                </w:rPr>
              </m:ctrlPr>
            </m:sSubPr>
            <m:e>
              <m:r>
                <w:rPr>
                  <w:rFonts w:ascii="Cambria Math" w:hAnsi="Cambria Math" w:cs="Calibri"/>
                  <w:sz w:val="22"/>
                  <w:szCs w:val="24"/>
                </w:rPr>
                <m:t>x</m:t>
              </m:r>
            </m:e>
            <m:sub>
              <m:r>
                <w:rPr>
                  <w:rFonts w:ascii="Cambria Math" w:hAnsi="Cambria Math" w:cs="Calibri"/>
                  <w:sz w:val="22"/>
                  <w:szCs w:val="24"/>
                </w:rPr>
                <m:t>0</m:t>
              </m:r>
            </m:sub>
          </m:sSub>
          <m:d>
            <m:dPr>
              <m:ctrlPr>
                <w:rPr>
                  <w:rFonts w:ascii="Cambria Math" w:hAnsi="Cambria Math" w:cs="Calibri"/>
                  <w:i/>
                  <w:iCs/>
                  <w:sz w:val="22"/>
                  <w:szCs w:val="24"/>
                </w:rPr>
              </m:ctrlPr>
            </m:dPr>
            <m:e>
              <m:r>
                <w:rPr>
                  <w:rFonts w:ascii="Cambria Math" w:hAnsi="Cambria Math" w:cs="Calibri"/>
                  <w:sz w:val="22"/>
                  <w:szCs w:val="24"/>
                </w:rPr>
                <m:t>3</m:t>
              </m:r>
            </m:e>
          </m:d>
          <m:r>
            <m:rPr>
              <m:sty m:val="p"/>
            </m:rPr>
            <w:rPr>
              <w:rFonts w:ascii="Cambria Math" w:hAnsi="Cambria Math" w:cs="Calibri"/>
              <w:sz w:val="22"/>
              <w:szCs w:val="24"/>
            </w:rPr>
            <m:t xml:space="preserve"> </m:t>
          </m:r>
          <m:sSub>
            <m:sSubPr>
              <m:ctrlPr>
                <w:rPr>
                  <w:rFonts w:ascii="Cambria Math" w:hAnsi="Cambria Math" w:cs="Calibri"/>
                  <w:i/>
                  <w:iCs/>
                  <w:sz w:val="22"/>
                  <w:szCs w:val="24"/>
                </w:rPr>
              </m:ctrlPr>
            </m:sSubPr>
            <m:e>
              <m:r>
                <w:rPr>
                  <w:rFonts w:ascii="Cambria Math" w:hAnsi="Cambria Math" w:cs="Calibri"/>
                  <w:sz w:val="22"/>
                  <w:szCs w:val="24"/>
                </w:rPr>
                <m:t>x</m:t>
              </m:r>
            </m:e>
            <m:sub>
              <m:r>
                <w:rPr>
                  <w:rFonts w:ascii="Cambria Math" w:hAnsi="Cambria Math" w:cs="Calibri"/>
                  <w:sz w:val="22"/>
                  <w:szCs w:val="24"/>
                </w:rPr>
                <m:t>0</m:t>
              </m:r>
            </m:sub>
          </m:sSub>
          <m:d>
            <m:dPr>
              <m:ctrlPr>
                <w:rPr>
                  <w:rFonts w:ascii="Cambria Math" w:hAnsi="Cambria Math" w:cs="Calibri"/>
                  <w:i/>
                  <w:iCs/>
                  <w:sz w:val="22"/>
                  <w:szCs w:val="24"/>
                </w:rPr>
              </m:ctrlPr>
            </m:dPr>
            <m:e>
              <m:r>
                <w:rPr>
                  <w:rFonts w:ascii="Cambria Math" w:hAnsi="Cambria Math" w:cs="Calibri"/>
                  <w:sz w:val="22"/>
                  <w:szCs w:val="24"/>
                </w:rPr>
                <m:t>2</m:t>
              </m:r>
            </m:e>
          </m:d>
          <m:r>
            <m:rPr>
              <m:sty m:val="p"/>
            </m:rPr>
            <w:rPr>
              <w:rFonts w:ascii="Cambria Math" w:hAnsi="Cambria Math" w:cs="Calibri"/>
              <w:sz w:val="22"/>
              <w:szCs w:val="24"/>
            </w:rPr>
            <m:t xml:space="preserve"> </m:t>
          </m:r>
          <m:sSub>
            <m:sSubPr>
              <m:ctrlPr>
                <w:rPr>
                  <w:rFonts w:ascii="Cambria Math" w:hAnsi="Cambria Math" w:cs="Calibri"/>
                  <w:i/>
                  <w:iCs/>
                  <w:sz w:val="22"/>
                  <w:szCs w:val="24"/>
                </w:rPr>
              </m:ctrlPr>
            </m:sSubPr>
            <m:e>
              <m:r>
                <w:rPr>
                  <w:rFonts w:ascii="Cambria Math" w:hAnsi="Cambria Math" w:cs="Calibri"/>
                  <w:sz w:val="22"/>
                  <w:szCs w:val="24"/>
                </w:rPr>
                <m:t>x</m:t>
              </m:r>
            </m:e>
            <m:sub>
              <m:r>
                <w:rPr>
                  <w:rFonts w:ascii="Cambria Math" w:hAnsi="Cambria Math" w:cs="Calibri"/>
                  <w:sz w:val="22"/>
                  <w:szCs w:val="24"/>
                </w:rPr>
                <m:t>0</m:t>
              </m:r>
            </m:sub>
          </m:sSub>
          <m:d>
            <m:dPr>
              <m:ctrlPr>
                <w:rPr>
                  <w:rFonts w:ascii="Cambria Math" w:hAnsi="Cambria Math" w:cs="Calibri"/>
                  <w:i/>
                  <w:iCs/>
                  <w:sz w:val="22"/>
                  <w:szCs w:val="24"/>
                </w:rPr>
              </m:ctrlPr>
            </m:dPr>
            <m:e>
              <m:r>
                <m:rPr>
                  <m:sty m:val="p"/>
                </m:rPr>
                <w:rPr>
                  <w:rFonts w:ascii="Cambria Math" w:hAnsi="Cambria Math" w:cs="Calibri"/>
                  <w:sz w:val="22"/>
                  <w:szCs w:val="24"/>
                </w:rPr>
                <m:t>1</m:t>
              </m:r>
            </m:e>
          </m:d>
          <m:r>
            <m:rPr>
              <m:sty m:val="p"/>
            </m:rPr>
            <w:rPr>
              <w:rFonts w:ascii="Cambria Math" w:hAnsi="Cambria Math" w:cs="Calibri"/>
              <w:sz w:val="22"/>
              <w:szCs w:val="24"/>
            </w:rPr>
            <m:t xml:space="preserve"> </m:t>
          </m:r>
          <m:sSub>
            <m:sSubPr>
              <m:ctrlPr>
                <w:rPr>
                  <w:rFonts w:ascii="Cambria Math" w:hAnsi="Cambria Math" w:cs="Calibri"/>
                  <w:i/>
                  <w:iCs/>
                  <w:sz w:val="22"/>
                  <w:szCs w:val="24"/>
                </w:rPr>
              </m:ctrlPr>
            </m:sSubPr>
            <m:e>
              <m:r>
                <w:rPr>
                  <w:rFonts w:ascii="Cambria Math" w:hAnsi="Cambria Math" w:cs="Calibri"/>
                  <w:sz w:val="22"/>
                  <w:szCs w:val="24"/>
                </w:rPr>
                <m:t>x</m:t>
              </m:r>
            </m:e>
            <m:sub>
              <m:r>
                <w:rPr>
                  <w:rFonts w:ascii="Cambria Math" w:hAnsi="Cambria Math" w:cs="Calibri"/>
                  <w:sz w:val="22"/>
                  <w:szCs w:val="24"/>
                </w:rPr>
                <m:t>0</m:t>
              </m:r>
            </m:sub>
          </m:sSub>
          <m:d>
            <m:dPr>
              <m:ctrlPr>
                <w:rPr>
                  <w:rFonts w:ascii="Cambria Math" w:hAnsi="Cambria Math" w:cs="Calibri"/>
                  <w:i/>
                  <w:iCs/>
                  <w:sz w:val="22"/>
                  <w:szCs w:val="24"/>
                </w:rPr>
              </m:ctrlPr>
            </m:dPr>
            <m:e>
              <m:r>
                <w:rPr>
                  <w:rFonts w:ascii="Cambria Math" w:hAnsi="Cambria Math" w:cs="Calibri"/>
                  <w:sz w:val="22"/>
                  <w:szCs w:val="24"/>
                </w:rPr>
                <m:t>0</m:t>
              </m:r>
            </m:e>
          </m:d>
          <m:r>
            <m:rPr>
              <m:sty m:val="p"/>
            </m:rPr>
            <w:rPr>
              <w:rFonts w:ascii="Cambria Math" w:hAnsi="Cambria Math" w:cs="Calibri"/>
              <w:sz w:val="22"/>
              <w:szCs w:val="24"/>
            </w:rPr>
            <m:t>]=[0 0 0 0 0 0 1]</m:t>
          </m:r>
        </m:oMath>
      </m:oMathPara>
    </w:p>
    <w:p w14:paraId="4DE1AF9A" w14:textId="77777777" w:rsidR="0062225D" w:rsidRPr="0040102D" w:rsidRDefault="0062225D" w:rsidP="0062225D">
      <w:pPr>
        <w:wordWrap/>
        <w:spacing w:line="264" w:lineRule="auto"/>
        <w:ind w:leftChars="600" w:left="1200" w:firstLine="799"/>
        <w:rPr>
          <w:rFonts w:ascii="Calibri" w:hAnsi="Calibri" w:cs="Calibri"/>
          <w:sz w:val="22"/>
          <w:szCs w:val="24"/>
        </w:rPr>
      </w:pPr>
      <m:oMathPara>
        <m:oMathParaPr>
          <m:jc m:val="left"/>
        </m:oMathParaPr>
        <m:oMath>
          <m:r>
            <w:rPr>
              <w:rFonts w:ascii="Cambria Math" w:hAnsi="Cambria Math" w:cs="Calibri"/>
              <w:sz w:val="22"/>
              <w:szCs w:val="24"/>
            </w:rPr>
            <m:t>[</m:t>
          </m:r>
          <m:sSub>
            <m:sSubPr>
              <m:ctrlPr>
                <w:rPr>
                  <w:rFonts w:ascii="Cambria Math" w:hAnsi="Cambria Math" w:cs="Calibri"/>
                  <w:i/>
                  <w:iCs/>
                  <w:sz w:val="22"/>
                  <w:szCs w:val="24"/>
                </w:rPr>
              </m:ctrlPr>
            </m:sSubPr>
            <m:e>
              <m:r>
                <w:rPr>
                  <w:rFonts w:ascii="Cambria Math" w:hAnsi="Cambria Math" w:cs="Calibri"/>
                  <w:sz w:val="22"/>
                  <w:szCs w:val="24"/>
                </w:rPr>
                <m:t>x</m:t>
              </m:r>
            </m:e>
            <m:sub>
              <m:r>
                <w:rPr>
                  <w:rFonts w:ascii="Cambria Math" w:hAnsi="Cambria Math" w:cs="Calibri"/>
                  <w:sz w:val="22"/>
                  <w:szCs w:val="24"/>
                </w:rPr>
                <m:t>1</m:t>
              </m:r>
            </m:sub>
          </m:sSub>
          <m:d>
            <m:dPr>
              <m:ctrlPr>
                <w:rPr>
                  <w:rFonts w:ascii="Cambria Math" w:hAnsi="Cambria Math" w:cs="Calibri"/>
                  <w:i/>
                  <w:iCs/>
                  <w:sz w:val="22"/>
                  <w:szCs w:val="24"/>
                </w:rPr>
              </m:ctrlPr>
            </m:dPr>
            <m:e>
              <m:r>
                <m:rPr>
                  <m:sty m:val="p"/>
                </m:rPr>
                <w:rPr>
                  <w:rFonts w:ascii="Cambria Math" w:hAnsi="Cambria Math" w:cs="Calibri"/>
                  <w:sz w:val="22"/>
                  <w:szCs w:val="24"/>
                </w:rPr>
                <m:t>6</m:t>
              </m:r>
            </m:e>
          </m:d>
          <m:r>
            <m:rPr>
              <m:sty m:val="p"/>
            </m:rPr>
            <w:rPr>
              <w:rFonts w:ascii="Cambria Math" w:hAnsi="Cambria Math" w:cs="Calibri"/>
              <w:sz w:val="22"/>
              <w:szCs w:val="24"/>
            </w:rPr>
            <m:t xml:space="preserve"> </m:t>
          </m:r>
          <m:sSub>
            <m:sSubPr>
              <m:ctrlPr>
                <w:rPr>
                  <w:rFonts w:ascii="Cambria Math" w:hAnsi="Cambria Math" w:cs="Calibri"/>
                  <w:i/>
                  <w:iCs/>
                  <w:sz w:val="22"/>
                  <w:szCs w:val="24"/>
                </w:rPr>
              </m:ctrlPr>
            </m:sSubPr>
            <m:e>
              <m:r>
                <w:rPr>
                  <w:rFonts w:ascii="Cambria Math" w:hAnsi="Cambria Math" w:cs="Calibri"/>
                  <w:sz w:val="22"/>
                  <w:szCs w:val="24"/>
                </w:rPr>
                <m:t>x</m:t>
              </m:r>
            </m:e>
            <m:sub>
              <m:r>
                <w:rPr>
                  <w:rFonts w:ascii="Cambria Math" w:hAnsi="Cambria Math" w:cs="Calibri"/>
                  <w:sz w:val="22"/>
                  <w:szCs w:val="24"/>
                </w:rPr>
                <m:t>1</m:t>
              </m:r>
            </m:sub>
          </m:sSub>
          <m:d>
            <m:dPr>
              <m:ctrlPr>
                <w:rPr>
                  <w:rFonts w:ascii="Cambria Math" w:hAnsi="Cambria Math" w:cs="Calibri"/>
                  <w:i/>
                  <w:iCs/>
                  <w:sz w:val="22"/>
                  <w:szCs w:val="24"/>
                </w:rPr>
              </m:ctrlPr>
            </m:dPr>
            <m:e>
              <m:r>
                <w:rPr>
                  <w:rFonts w:ascii="Cambria Math" w:hAnsi="Cambria Math" w:cs="Calibri"/>
                  <w:sz w:val="22"/>
                  <w:szCs w:val="24"/>
                </w:rPr>
                <m:t>5</m:t>
              </m:r>
            </m:e>
          </m:d>
          <m:r>
            <m:rPr>
              <m:sty m:val="p"/>
            </m:rPr>
            <w:rPr>
              <w:rFonts w:ascii="Cambria Math" w:hAnsi="Cambria Math" w:cs="Calibri"/>
              <w:sz w:val="22"/>
              <w:szCs w:val="24"/>
            </w:rPr>
            <m:t xml:space="preserve"> </m:t>
          </m:r>
          <m:sSub>
            <m:sSubPr>
              <m:ctrlPr>
                <w:rPr>
                  <w:rFonts w:ascii="Cambria Math" w:hAnsi="Cambria Math" w:cs="Calibri"/>
                  <w:i/>
                  <w:iCs/>
                  <w:sz w:val="22"/>
                  <w:szCs w:val="24"/>
                </w:rPr>
              </m:ctrlPr>
            </m:sSubPr>
            <m:e>
              <m:r>
                <w:rPr>
                  <w:rFonts w:ascii="Cambria Math" w:hAnsi="Cambria Math" w:cs="Calibri"/>
                  <w:sz w:val="22"/>
                  <w:szCs w:val="24"/>
                </w:rPr>
                <m:t>x</m:t>
              </m:r>
            </m:e>
            <m:sub>
              <m:r>
                <w:rPr>
                  <w:rFonts w:ascii="Cambria Math" w:hAnsi="Cambria Math" w:cs="Calibri"/>
                  <w:sz w:val="22"/>
                  <w:szCs w:val="24"/>
                </w:rPr>
                <m:t>1</m:t>
              </m:r>
            </m:sub>
          </m:sSub>
          <m:d>
            <m:dPr>
              <m:ctrlPr>
                <w:rPr>
                  <w:rFonts w:ascii="Cambria Math" w:hAnsi="Cambria Math" w:cs="Calibri"/>
                  <w:i/>
                  <w:iCs/>
                  <w:sz w:val="22"/>
                  <w:szCs w:val="24"/>
                </w:rPr>
              </m:ctrlPr>
            </m:dPr>
            <m:e>
              <m:r>
                <w:rPr>
                  <w:rFonts w:ascii="Cambria Math" w:hAnsi="Cambria Math" w:cs="Calibri"/>
                  <w:sz w:val="22"/>
                  <w:szCs w:val="24"/>
                </w:rPr>
                <m:t>4</m:t>
              </m:r>
            </m:e>
          </m:d>
          <m:r>
            <m:rPr>
              <m:sty m:val="p"/>
            </m:rPr>
            <w:rPr>
              <w:rFonts w:ascii="Cambria Math" w:hAnsi="Cambria Math" w:cs="Calibri"/>
              <w:sz w:val="22"/>
              <w:szCs w:val="24"/>
            </w:rPr>
            <m:t xml:space="preserve"> </m:t>
          </m:r>
          <m:sSub>
            <m:sSubPr>
              <m:ctrlPr>
                <w:rPr>
                  <w:rFonts w:ascii="Cambria Math" w:hAnsi="Cambria Math" w:cs="Calibri"/>
                  <w:i/>
                  <w:iCs/>
                  <w:sz w:val="22"/>
                  <w:szCs w:val="24"/>
                </w:rPr>
              </m:ctrlPr>
            </m:sSubPr>
            <m:e>
              <m:r>
                <w:rPr>
                  <w:rFonts w:ascii="Cambria Math" w:hAnsi="Cambria Math" w:cs="Calibri"/>
                  <w:sz w:val="22"/>
                  <w:szCs w:val="24"/>
                </w:rPr>
                <m:t>x</m:t>
              </m:r>
            </m:e>
            <m:sub>
              <m:r>
                <w:rPr>
                  <w:rFonts w:ascii="Cambria Math" w:hAnsi="Cambria Math" w:cs="Calibri"/>
                  <w:sz w:val="22"/>
                  <w:szCs w:val="24"/>
                </w:rPr>
                <m:t>1</m:t>
              </m:r>
            </m:sub>
          </m:sSub>
          <m:d>
            <m:dPr>
              <m:ctrlPr>
                <w:rPr>
                  <w:rFonts w:ascii="Cambria Math" w:hAnsi="Cambria Math" w:cs="Calibri"/>
                  <w:i/>
                  <w:iCs/>
                  <w:sz w:val="22"/>
                  <w:szCs w:val="24"/>
                </w:rPr>
              </m:ctrlPr>
            </m:dPr>
            <m:e>
              <m:r>
                <m:rPr>
                  <m:sty m:val="p"/>
                </m:rPr>
                <w:rPr>
                  <w:rFonts w:ascii="Cambria Math" w:hAnsi="Cambria Math" w:cs="Calibri"/>
                  <w:sz w:val="22"/>
                  <w:szCs w:val="24"/>
                </w:rPr>
                <m:t>3</m:t>
              </m:r>
            </m:e>
          </m:d>
          <m:r>
            <m:rPr>
              <m:sty m:val="p"/>
            </m:rPr>
            <w:rPr>
              <w:rFonts w:ascii="Cambria Math" w:hAnsi="Cambria Math" w:cs="Calibri"/>
              <w:sz w:val="22"/>
              <w:szCs w:val="24"/>
            </w:rPr>
            <m:t xml:space="preserve"> </m:t>
          </m:r>
          <m:sSub>
            <m:sSubPr>
              <m:ctrlPr>
                <w:rPr>
                  <w:rFonts w:ascii="Cambria Math" w:hAnsi="Cambria Math" w:cs="Calibri"/>
                  <w:i/>
                  <w:iCs/>
                  <w:sz w:val="22"/>
                  <w:szCs w:val="24"/>
                </w:rPr>
              </m:ctrlPr>
            </m:sSubPr>
            <m:e>
              <m:r>
                <w:rPr>
                  <w:rFonts w:ascii="Cambria Math" w:hAnsi="Cambria Math" w:cs="Calibri"/>
                  <w:sz w:val="22"/>
                  <w:szCs w:val="24"/>
                </w:rPr>
                <m:t>x</m:t>
              </m:r>
            </m:e>
            <m:sub>
              <m:r>
                <w:rPr>
                  <w:rFonts w:ascii="Cambria Math" w:hAnsi="Cambria Math" w:cs="Calibri"/>
                  <w:sz w:val="22"/>
                  <w:szCs w:val="24"/>
                </w:rPr>
                <m:t>1</m:t>
              </m:r>
            </m:sub>
          </m:sSub>
          <m:d>
            <m:dPr>
              <m:ctrlPr>
                <w:rPr>
                  <w:rFonts w:ascii="Cambria Math" w:hAnsi="Cambria Math" w:cs="Calibri"/>
                  <w:i/>
                  <w:iCs/>
                  <w:sz w:val="22"/>
                  <w:szCs w:val="24"/>
                </w:rPr>
              </m:ctrlPr>
            </m:dPr>
            <m:e>
              <m:r>
                <w:rPr>
                  <w:rFonts w:ascii="Cambria Math" w:hAnsi="Cambria Math" w:cs="Calibri"/>
                  <w:sz w:val="22"/>
                  <w:szCs w:val="24"/>
                </w:rPr>
                <m:t>2</m:t>
              </m:r>
            </m:e>
          </m:d>
          <m:r>
            <m:rPr>
              <m:sty m:val="p"/>
            </m:rPr>
            <w:rPr>
              <w:rFonts w:ascii="Cambria Math" w:hAnsi="Cambria Math" w:cs="Calibri"/>
              <w:sz w:val="22"/>
              <w:szCs w:val="24"/>
            </w:rPr>
            <m:t xml:space="preserve"> </m:t>
          </m:r>
          <m:sSub>
            <m:sSubPr>
              <m:ctrlPr>
                <w:rPr>
                  <w:rFonts w:ascii="Cambria Math" w:hAnsi="Cambria Math" w:cs="Calibri"/>
                  <w:i/>
                  <w:iCs/>
                  <w:sz w:val="22"/>
                  <w:szCs w:val="24"/>
                </w:rPr>
              </m:ctrlPr>
            </m:sSubPr>
            <m:e>
              <m:r>
                <w:rPr>
                  <w:rFonts w:ascii="Cambria Math" w:hAnsi="Cambria Math" w:cs="Calibri"/>
                  <w:sz w:val="22"/>
                  <w:szCs w:val="24"/>
                </w:rPr>
                <m:t>x</m:t>
              </m:r>
            </m:e>
            <m:sub>
              <m:r>
                <w:rPr>
                  <w:rFonts w:ascii="Cambria Math" w:hAnsi="Cambria Math" w:cs="Calibri"/>
                  <w:sz w:val="22"/>
                  <w:szCs w:val="24"/>
                </w:rPr>
                <m:t>1</m:t>
              </m:r>
            </m:sub>
          </m:sSub>
          <m:d>
            <m:dPr>
              <m:ctrlPr>
                <w:rPr>
                  <w:rFonts w:ascii="Cambria Math" w:hAnsi="Cambria Math" w:cs="Calibri"/>
                  <w:i/>
                  <w:iCs/>
                  <w:sz w:val="22"/>
                  <w:szCs w:val="24"/>
                </w:rPr>
              </m:ctrlPr>
            </m:dPr>
            <m:e>
              <m:r>
                <w:rPr>
                  <w:rFonts w:ascii="Cambria Math" w:hAnsi="Cambria Math" w:cs="Calibri"/>
                  <w:sz w:val="22"/>
                  <w:szCs w:val="24"/>
                </w:rPr>
                <m:t>1</m:t>
              </m:r>
            </m:e>
          </m:d>
          <m:r>
            <m:rPr>
              <m:sty m:val="p"/>
            </m:rPr>
            <w:rPr>
              <w:rFonts w:ascii="Cambria Math" w:hAnsi="Cambria Math" w:cs="Calibri"/>
              <w:sz w:val="22"/>
              <w:szCs w:val="24"/>
            </w:rPr>
            <m:t xml:space="preserve"> </m:t>
          </m:r>
          <m:sSub>
            <m:sSubPr>
              <m:ctrlPr>
                <w:rPr>
                  <w:rFonts w:ascii="Cambria Math" w:hAnsi="Cambria Math" w:cs="Calibri"/>
                  <w:i/>
                  <w:iCs/>
                  <w:sz w:val="22"/>
                  <w:szCs w:val="24"/>
                </w:rPr>
              </m:ctrlPr>
            </m:sSubPr>
            <m:e>
              <m:r>
                <w:rPr>
                  <w:rFonts w:ascii="Cambria Math" w:hAnsi="Cambria Math" w:cs="Calibri"/>
                  <w:sz w:val="22"/>
                  <w:szCs w:val="24"/>
                </w:rPr>
                <m:t>x</m:t>
              </m:r>
            </m:e>
            <m:sub>
              <m:r>
                <w:rPr>
                  <w:rFonts w:ascii="Cambria Math" w:hAnsi="Cambria Math" w:cs="Calibri"/>
                  <w:sz w:val="22"/>
                  <w:szCs w:val="24"/>
                </w:rPr>
                <m:t>1</m:t>
              </m:r>
            </m:sub>
          </m:sSub>
          <m:d>
            <m:dPr>
              <m:ctrlPr>
                <w:rPr>
                  <w:rFonts w:ascii="Cambria Math" w:hAnsi="Cambria Math" w:cs="Calibri"/>
                  <w:i/>
                  <w:iCs/>
                  <w:sz w:val="22"/>
                  <w:szCs w:val="24"/>
                </w:rPr>
              </m:ctrlPr>
            </m:dPr>
            <m:e>
              <m:r>
                <w:rPr>
                  <w:rFonts w:ascii="Cambria Math" w:hAnsi="Cambria Math" w:cs="Calibri"/>
                  <w:sz w:val="22"/>
                  <w:szCs w:val="24"/>
                </w:rPr>
                <m:t>0</m:t>
              </m:r>
            </m:e>
          </m:d>
          <m:r>
            <m:rPr>
              <m:sty m:val="p"/>
            </m:rPr>
            <w:rPr>
              <w:rFonts w:ascii="Cambria Math" w:hAnsi="Cambria Math" w:cs="Calibri"/>
              <w:sz w:val="22"/>
              <w:szCs w:val="24"/>
            </w:rPr>
            <m:t>]=[0 0 0 0 0 0 1]</m:t>
          </m:r>
        </m:oMath>
      </m:oMathPara>
    </w:p>
    <w:p w14:paraId="203E56D1" w14:textId="77777777" w:rsidR="00F3695A" w:rsidRPr="00C57B4B" w:rsidRDefault="00F3695A" w:rsidP="00F3695A">
      <w:pPr>
        <w:pStyle w:val="2"/>
        <w:keepLines w:val="0"/>
        <w:numPr>
          <w:ilvl w:val="1"/>
          <w:numId w:val="3"/>
        </w:numPr>
        <w:tabs>
          <w:tab w:val="clear" w:pos="567"/>
          <w:tab w:val="num" w:pos="0"/>
        </w:tabs>
        <w:overflowPunct/>
        <w:autoSpaceDE/>
        <w:autoSpaceDN/>
        <w:adjustRightInd/>
        <w:spacing w:before="240" w:afterLines="50" w:after="120" w:line="264" w:lineRule="auto"/>
        <w:ind w:leftChars="-1" w:left="-2" w:firstLine="0"/>
        <w:jc w:val="both"/>
        <w:textAlignment w:val="auto"/>
        <w:rPr>
          <w:rFonts w:ascii="Times New Roman" w:eastAsiaTheme="minorEastAsia" w:hAnsi="Times New Roman"/>
          <w:sz w:val="28"/>
        </w:rPr>
      </w:pPr>
      <w:r w:rsidRPr="00C57B4B">
        <w:rPr>
          <w:rFonts w:ascii="Times New Roman" w:eastAsiaTheme="minorEastAsia" w:hAnsi="Times New Roman"/>
          <w:sz w:val="28"/>
        </w:rPr>
        <w:t>S-SSB structure</w:t>
      </w:r>
    </w:p>
    <w:p w14:paraId="0D16A995" w14:textId="05F98A83" w:rsidR="00E66E35" w:rsidRDefault="00E66E35" w:rsidP="005E28B9">
      <w:pPr>
        <w:spacing w:before="100" w:beforeAutospacing="1" w:after="120" w:line="264" w:lineRule="auto"/>
        <w:ind w:firstLineChars="200" w:firstLine="440"/>
        <w:rPr>
          <w:rFonts w:ascii="Calibri" w:eastAsia="바탕" w:hAnsi="Calibri" w:cs="Calibri"/>
          <w:iCs/>
          <w:snapToGrid w:val="0"/>
          <w:sz w:val="22"/>
        </w:rPr>
      </w:pPr>
      <w:r>
        <w:rPr>
          <w:rFonts w:ascii="Calibri" w:eastAsia="바탕" w:hAnsi="Calibri" w:cs="Calibri" w:hint="eastAsia"/>
          <w:iCs/>
          <w:snapToGrid w:val="0"/>
          <w:sz w:val="22"/>
        </w:rPr>
        <w:t>T</w:t>
      </w:r>
      <w:r>
        <w:rPr>
          <w:rFonts w:ascii="Calibri" w:eastAsia="바탕" w:hAnsi="Calibri" w:cs="Calibri"/>
          <w:iCs/>
          <w:snapToGrid w:val="0"/>
          <w:sz w:val="22"/>
        </w:rPr>
        <w:t xml:space="preserve">o prevent unnecessary increase of scheduling complexity, S-SSB slots are configured to the TDD slots available for SL transmission and </w:t>
      </w:r>
      <w:r w:rsidR="00CF659D">
        <w:rPr>
          <w:rFonts w:ascii="Calibri" w:eastAsia="바탕" w:hAnsi="Calibri" w:cs="Calibri"/>
          <w:iCs/>
          <w:snapToGrid w:val="0"/>
          <w:sz w:val="22"/>
        </w:rPr>
        <w:t>a</w:t>
      </w:r>
      <w:r>
        <w:rPr>
          <w:rFonts w:ascii="Calibri" w:eastAsia="바탕" w:hAnsi="Calibri" w:cs="Calibri"/>
          <w:iCs/>
          <w:snapToGrid w:val="0"/>
          <w:sz w:val="22"/>
        </w:rPr>
        <w:t xml:space="preserve"> SL resource pool is configured </w:t>
      </w:r>
      <w:r w:rsidR="00CF659D">
        <w:rPr>
          <w:rFonts w:ascii="Calibri" w:eastAsia="바탕" w:hAnsi="Calibri" w:cs="Calibri"/>
          <w:iCs/>
          <w:snapToGrid w:val="0"/>
          <w:sz w:val="22"/>
        </w:rPr>
        <w:t xml:space="preserve">as </w:t>
      </w:r>
      <w:r>
        <w:rPr>
          <w:rFonts w:ascii="Calibri" w:eastAsia="바탕" w:hAnsi="Calibri" w:cs="Calibri"/>
          <w:iCs/>
          <w:snapToGrid w:val="0"/>
          <w:sz w:val="22"/>
        </w:rPr>
        <w:t>not to overlap with the S-SSB slots.</w:t>
      </w:r>
    </w:p>
    <w:p w14:paraId="0DCE5694" w14:textId="2A40C179" w:rsidR="005E28B9" w:rsidRDefault="006C21E9" w:rsidP="005E28B9">
      <w:pPr>
        <w:spacing w:before="100" w:beforeAutospacing="1" w:after="120" w:line="264" w:lineRule="auto"/>
        <w:ind w:firstLineChars="200" w:firstLine="440"/>
        <w:rPr>
          <w:rFonts w:ascii="Calibri" w:eastAsia="바탕" w:hAnsi="Calibri" w:cs="Calibri"/>
          <w:iCs/>
          <w:snapToGrid w:val="0"/>
          <w:sz w:val="22"/>
        </w:rPr>
      </w:pPr>
      <w:r>
        <w:rPr>
          <w:rFonts w:ascii="Calibri" w:eastAsia="바탕" w:hAnsi="Calibri" w:cs="Calibri"/>
          <w:iCs/>
          <w:snapToGrid w:val="0"/>
          <w:sz w:val="22"/>
        </w:rPr>
        <w:t xml:space="preserve">When multiple S-SSBs are transmitted within one S-SSB period, the time location of each S-SSB is determined by the offset of the first S-SSB </w:t>
      </w:r>
      <w:r w:rsidR="00B44B4B">
        <w:rPr>
          <w:rFonts w:ascii="Calibri" w:eastAsia="바탕" w:hAnsi="Calibri" w:cs="Calibri"/>
          <w:iCs/>
          <w:snapToGrid w:val="0"/>
          <w:sz w:val="22"/>
        </w:rPr>
        <w:t>to</w:t>
      </w:r>
      <w:r>
        <w:rPr>
          <w:rFonts w:ascii="Calibri" w:eastAsia="바탕" w:hAnsi="Calibri" w:cs="Calibri"/>
          <w:iCs/>
          <w:snapToGrid w:val="0"/>
          <w:sz w:val="22"/>
        </w:rPr>
        <w:t xml:space="preserve"> the start of a period and the interval between adjacent S-SSBs.</w:t>
      </w:r>
      <w:r w:rsidR="00B44B4B">
        <w:rPr>
          <w:rFonts w:ascii="Calibri" w:eastAsia="바탕" w:hAnsi="Calibri" w:cs="Calibri"/>
          <w:iCs/>
          <w:snapToGrid w:val="0"/>
          <w:sz w:val="22"/>
        </w:rPr>
        <w:t xml:space="preserve"> To get both simple and flexible transmission rule for S-SSB, the offset of the first S-SSB is (pre-</w:t>
      </w:r>
      <w:proofErr w:type="gramStart"/>
      <w:r w:rsidR="00B44B4B">
        <w:rPr>
          <w:rFonts w:ascii="Calibri" w:eastAsia="바탕" w:hAnsi="Calibri" w:cs="Calibri"/>
          <w:iCs/>
          <w:snapToGrid w:val="0"/>
          <w:sz w:val="22"/>
        </w:rPr>
        <w:t>)configured</w:t>
      </w:r>
      <w:proofErr w:type="gramEnd"/>
      <w:r w:rsidR="00B44B4B">
        <w:rPr>
          <w:rFonts w:ascii="Calibri" w:eastAsia="바탕" w:hAnsi="Calibri" w:cs="Calibri"/>
          <w:iCs/>
          <w:snapToGrid w:val="0"/>
          <w:sz w:val="22"/>
        </w:rPr>
        <w:t xml:space="preserve"> by a higher layer signaling. The interval between S-SSBs is constant within one S-SSB period, and the interval value is (pre-</w:t>
      </w:r>
      <w:proofErr w:type="gramStart"/>
      <w:r w:rsidR="00B44B4B">
        <w:rPr>
          <w:rFonts w:ascii="Calibri" w:eastAsia="바탕" w:hAnsi="Calibri" w:cs="Calibri"/>
          <w:iCs/>
          <w:snapToGrid w:val="0"/>
          <w:sz w:val="22"/>
        </w:rPr>
        <w:t>)configured</w:t>
      </w:r>
      <w:proofErr w:type="gramEnd"/>
      <w:r w:rsidR="00B44B4B">
        <w:rPr>
          <w:rFonts w:ascii="Calibri" w:eastAsia="바탕" w:hAnsi="Calibri" w:cs="Calibri"/>
          <w:iCs/>
          <w:snapToGrid w:val="0"/>
          <w:sz w:val="22"/>
        </w:rPr>
        <w:t xml:space="preserve"> by a higher layer signaling.</w:t>
      </w:r>
    </w:p>
    <w:p w14:paraId="6682A715" w14:textId="681DAB9F" w:rsidR="00B44B4B" w:rsidRDefault="00B44B4B" w:rsidP="005E28B9">
      <w:pPr>
        <w:spacing w:before="100" w:beforeAutospacing="1" w:after="120" w:line="264" w:lineRule="auto"/>
        <w:ind w:firstLineChars="200" w:firstLine="440"/>
        <w:rPr>
          <w:rFonts w:ascii="Calibri" w:eastAsia="바탕" w:hAnsi="Calibri" w:cs="Calibri"/>
          <w:iCs/>
          <w:snapToGrid w:val="0"/>
          <w:sz w:val="22"/>
        </w:rPr>
      </w:pPr>
      <w:r>
        <w:rPr>
          <w:rFonts w:ascii="Calibri" w:eastAsia="바탕" w:hAnsi="Calibri" w:cs="Calibri"/>
          <w:iCs/>
          <w:snapToGrid w:val="0"/>
          <w:sz w:val="22"/>
        </w:rPr>
        <w:t>With this configurability, the S-SSB transmission can be quite flexible. If short S-SSB detection latency is desirable, t</w:t>
      </w:r>
      <w:r>
        <w:rPr>
          <w:rFonts w:ascii="Calibri" w:eastAsia="바탕" w:hAnsi="Calibri" w:cs="Calibri" w:hint="eastAsia"/>
          <w:iCs/>
          <w:snapToGrid w:val="0"/>
          <w:sz w:val="22"/>
        </w:rPr>
        <w:t xml:space="preserve">he interval </w:t>
      </w:r>
      <w:r>
        <w:rPr>
          <w:rFonts w:ascii="Calibri" w:eastAsia="바탕" w:hAnsi="Calibri" w:cs="Calibri"/>
          <w:iCs/>
          <w:snapToGrid w:val="0"/>
          <w:sz w:val="22"/>
        </w:rPr>
        <w:t>can be</w:t>
      </w:r>
      <w:r>
        <w:rPr>
          <w:rFonts w:ascii="Calibri" w:eastAsia="바탕" w:hAnsi="Calibri" w:cs="Calibri" w:hint="eastAsia"/>
          <w:iCs/>
          <w:snapToGrid w:val="0"/>
          <w:sz w:val="22"/>
        </w:rPr>
        <w:t xml:space="preserve"> (pre-</w:t>
      </w:r>
      <w:proofErr w:type="gramStart"/>
      <w:r>
        <w:rPr>
          <w:rFonts w:ascii="Calibri" w:eastAsia="바탕" w:hAnsi="Calibri" w:cs="Calibri" w:hint="eastAsia"/>
          <w:iCs/>
          <w:snapToGrid w:val="0"/>
          <w:sz w:val="22"/>
        </w:rPr>
        <w:t>)configured</w:t>
      </w:r>
      <w:proofErr w:type="gramEnd"/>
      <w:r>
        <w:rPr>
          <w:rFonts w:ascii="Calibri" w:eastAsia="바탕" w:hAnsi="Calibri" w:cs="Calibri" w:hint="eastAsia"/>
          <w:iCs/>
          <w:snapToGrid w:val="0"/>
          <w:sz w:val="22"/>
        </w:rPr>
        <w:t xml:space="preserve"> </w:t>
      </w:r>
      <w:r>
        <w:rPr>
          <w:rFonts w:ascii="Calibri" w:eastAsia="바탕" w:hAnsi="Calibri" w:cs="Calibri"/>
          <w:iCs/>
          <w:snapToGrid w:val="0"/>
          <w:sz w:val="22"/>
        </w:rPr>
        <w:t>so that the S-SSBs are evenly distributed across a S-SSB period. If the robust detection through repeated transmission of S-SSB is needed, the interval can be configured as zero so that all the S-SSBs are successively transmitted if TDD slot configuration allows.</w:t>
      </w:r>
    </w:p>
    <w:p w14:paraId="51970ECB" w14:textId="2869946C" w:rsidR="00E66E35" w:rsidRPr="00E66E35" w:rsidRDefault="00E66E35" w:rsidP="005965A0">
      <w:pPr>
        <w:spacing w:before="100" w:beforeAutospacing="1" w:after="120" w:line="264" w:lineRule="auto"/>
        <w:rPr>
          <w:rFonts w:ascii="Calibri" w:eastAsia="바탕" w:hAnsi="Calibri" w:cs="Calibri"/>
          <w:i/>
          <w:iCs/>
          <w:snapToGrid w:val="0"/>
          <w:sz w:val="22"/>
        </w:rPr>
      </w:pPr>
      <w:r>
        <w:rPr>
          <w:rFonts w:ascii="Calibri" w:eastAsia="바탕" w:hAnsi="Calibri" w:cs="Calibri" w:hint="eastAsia"/>
          <w:b/>
          <w:i/>
          <w:iCs/>
          <w:snapToGrid w:val="0"/>
          <w:sz w:val="22"/>
        </w:rPr>
        <w:t xml:space="preserve">Proposal </w:t>
      </w:r>
      <w:r w:rsidR="0062225D">
        <w:rPr>
          <w:rFonts w:ascii="Calibri" w:eastAsia="바탕" w:hAnsi="Calibri" w:cs="Calibri"/>
          <w:b/>
          <w:i/>
          <w:iCs/>
          <w:snapToGrid w:val="0"/>
          <w:sz w:val="22"/>
        </w:rPr>
        <w:t>3</w:t>
      </w:r>
      <w:r>
        <w:rPr>
          <w:rFonts w:ascii="Calibri" w:eastAsia="바탕" w:hAnsi="Calibri" w:cs="Calibri" w:hint="eastAsia"/>
          <w:b/>
          <w:i/>
          <w:iCs/>
          <w:snapToGrid w:val="0"/>
          <w:sz w:val="22"/>
        </w:rPr>
        <w:t>:</w:t>
      </w:r>
      <w:r>
        <w:rPr>
          <w:rFonts w:ascii="Calibri" w:eastAsia="바탕" w:hAnsi="Calibri" w:cs="Calibri"/>
          <w:i/>
          <w:iCs/>
          <w:snapToGrid w:val="0"/>
          <w:sz w:val="22"/>
        </w:rPr>
        <w:t xml:space="preserve"> S-SSB slot is not included in the SL resource pool.</w:t>
      </w:r>
    </w:p>
    <w:p w14:paraId="46F69F80" w14:textId="58EDEAAF" w:rsidR="000E4118" w:rsidRPr="000E4118" w:rsidRDefault="000E4118" w:rsidP="005965A0">
      <w:pPr>
        <w:spacing w:before="100" w:beforeAutospacing="1" w:after="120" w:line="264" w:lineRule="auto"/>
        <w:rPr>
          <w:rFonts w:ascii="Calibri" w:eastAsia="바탕" w:hAnsi="Calibri" w:cs="Calibri"/>
          <w:iCs/>
          <w:snapToGrid w:val="0"/>
          <w:sz w:val="22"/>
        </w:rPr>
      </w:pPr>
      <w:r w:rsidRPr="000F07CB">
        <w:rPr>
          <w:rFonts w:ascii="Calibri" w:eastAsia="바탕" w:hAnsi="Calibri" w:cs="Calibri"/>
          <w:b/>
          <w:i/>
          <w:iCs/>
          <w:snapToGrid w:val="0"/>
          <w:sz w:val="22"/>
        </w:rPr>
        <w:t xml:space="preserve">Proposal </w:t>
      </w:r>
      <w:r w:rsidR="0062225D">
        <w:rPr>
          <w:rFonts w:ascii="Calibri" w:eastAsia="바탕" w:hAnsi="Calibri" w:cs="Calibri"/>
          <w:b/>
          <w:i/>
          <w:iCs/>
          <w:snapToGrid w:val="0"/>
          <w:sz w:val="22"/>
        </w:rPr>
        <w:t>4</w:t>
      </w:r>
      <w:r w:rsidRPr="000F07CB">
        <w:rPr>
          <w:rFonts w:ascii="Calibri" w:eastAsia="바탕" w:hAnsi="Calibri" w:cs="Calibri"/>
          <w:b/>
          <w:i/>
          <w:iCs/>
          <w:snapToGrid w:val="0"/>
          <w:sz w:val="22"/>
        </w:rPr>
        <w:t xml:space="preserve">: </w:t>
      </w:r>
      <w:r w:rsidR="00E66E35">
        <w:rPr>
          <w:rFonts w:ascii="Calibri" w:hAnsi="Calibri" w:cs="Calibri"/>
          <w:i/>
          <w:sz w:val="22"/>
        </w:rPr>
        <w:t>S-SSB location within a S-SSB period is determined by a constant interval and an offset to the start of a S-SSB period, which are (pre-</w:t>
      </w:r>
      <w:proofErr w:type="gramStart"/>
      <w:r w:rsidR="00E66E35">
        <w:rPr>
          <w:rFonts w:ascii="Calibri" w:hAnsi="Calibri" w:cs="Calibri"/>
          <w:i/>
          <w:sz w:val="22"/>
        </w:rPr>
        <w:t>)configured</w:t>
      </w:r>
      <w:proofErr w:type="gramEnd"/>
      <w:r w:rsidR="00E66E35">
        <w:rPr>
          <w:rFonts w:ascii="Calibri" w:hAnsi="Calibri" w:cs="Calibri"/>
          <w:i/>
          <w:sz w:val="22"/>
        </w:rPr>
        <w:t xml:space="preserve"> by higher layer signaling.</w:t>
      </w:r>
    </w:p>
    <w:p w14:paraId="6AE3ABE3" w14:textId="74CCB018" w:rsidR="00F3695A" w:rsidRPr="00C57B4B" w:rsidRDefault="007C118A" w:rsidP="00F3695A">
      <w:pPr>
        <w:pStyle w:val="2"/>
        <w:keepLines w:val="0"/>
        <w:numPr>
          <w:ilvl w:val="1"/>
          <w:numId w:val="3"/>
        </w:numPr>
        <w:tabs>
          <w:tab w:val="clear" w:pos="567"/>
          <w:tab w:val="num" w:pos="0"/>
        </w:tabs>
        <w:overflowPunct/>
        <w:autoSpaceDE/>
        <w:autoSpaceDN/>
        <w:adjustRightInd/>
        <w:spacing w:before="240" w:afterLines="50" w:after="120" w:line="264" w:lineRule="auto"/>
        <w:ind w:leftChars="-1" w:left="-2" w:firstLine="0"/>
        <w:jc w:val="both"/>
        <w:textAlignment w:val="auto"/>
        <w:rPr>
          <w:rFonts w:ascii="Times New Roman" w:eastAsiaTheme="minorEastAsia" w:hAnsi="Times New Roman"/>
          <w:sz w:val="28"/>
        </w:rPr>
      </w:pPr>
      <w:r>
        <w:rPr>
          <w:rFonts w:ascii="Times New Roman" w:eastAsiaTheme="minorEastAsia" w:hAnsi="Times New Roman"/>
          <w:sz w:val="28"/>
        </w:rPr>
        <w:lastRenderedPageBreak/>
        <w:t>PSBCH</w:t>
      </w:r>
    </w:p>
    <w:p w14:paraId="3ACE278C" w14:textId="1BC0E8E5" w:rsidR="00FB1FCC" w:rsidRDefault="00FB1FCC" w:rsidP="00FB1FCC">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The overall NR </w:t>
      </w:r>
      <w:proofErr w:type="spellStart"/>
      <w:r>
        <w:rPr>
          <w:rFonts w:ascii="Calibri" w:eastAsiaTheme="minorEastAsia" w:hAnsi="Calibri" w:cs="Calibri"/>
          <w:sz w:val="22"/>
        </w:rPr>
        <w:t>Uu</w:t>
      </w:r>
      <w:proofErr w:type="spellEnd"/>
      <w:r>
        <w:rPr>
          <w:rFonts w:ascii="Calibri" w:eastAsiaTheme="minorEastAsia" w:hAnsi="Calibri" w:cs="Calibri"/>
          <w:sz w:val="22"/>
        </w:rPr>
        <w:t xml:space="preserve"> PBCH transport process is reused for PSBCH transport process. It comprises the following steps:</w:t>
      </w:r>
    </w:p>
    <w:p w14:paraId="11CFF955" w14:textId="77777777" w:rsidR="00FB1FCC" w:rsidRDefault="00FB1FCC" w:rsidP="00367D18">
      <w:pPr>
        <w:pStyle w:val="af4"/>
        <w:numPr>
          <w:ilvl w:val="0"/>
          <w:numId w:val="13"/>
        </w:numPr>
        <w:spacing w:before="100" w:beforeAutospacing="1" w:after="0"/>
        <w:ind w:leftChars="0" w:left="799" w:hanging="357"/>
        <w:rPr>
          <w:rFonts w:ascii="Calibri" w:eastAsiaTheme="minorEastAsia" w:hAnsi="Calibri" w:cs="Calibri"/>
          <w:sz w:val="22"/>
        </w:rPr>
      </w:pPr>
      <w:r>
        <w:rPr>
          <w:rFonts w:ascii="Calibri" w:eastAsiaTheme="minorEastAsia" w:hAnsi="Calibri" w:cs="Calibri" w:hint="eastAsia"/>
          <w:sz w:val="22"/>
        </w:rPr>
        <w:t>PSBCH payload generation</w:t>
      </w:r>
    </w:p>
    <w:p w14:paraId="729CF2B0" w14:textId="77777777" w:rsidR="00FB1FCC" w:rsidRDefault="00FB1FCC" w:rsidP="00367D18">
      <w:pPr>
        <w:pStyle w:val="af4"/>
        <w:numPr>
          <w:ilvl w:val="0"/>
          <w:numId w:val="13"/>
        </w:numPr>
        <w:spacing w:before="0" w:after="0"/>
        <w:ind w:leftChars="0" w:left="799" w:hanging="357"/>
        <w:rPr>
          <w:rFonts w:ascii="Calibri" w:eastAsiaTheme="minorEastAsia" w:hAnsi="Calibri" w:cs="Calibri"/>
          <w:sz w:val="22"/>
        </w:rPr>
      </w:pPr>
      <w:r>
        <w:rPr>
          <w:rFonts w:ascii="Calibri" w:eastAsiaTheme="minorEastAsia" w:hAnsi="Calibri" w:cs="Calibri"/>
          <w:sz w:val="22"/>
        </w:rPr>
        <w:t>First scrambling</w:t>
      </w:r>
    </w:p>
    <w:p w14:paraId="0A174EB7" w14:textId="77777777" w:rsidR="00FB1FCC" w:rsidRDefault="00FB1FCC" w:rsidP="00367D18">
      <w:pPr>
        <w:pStyle w:val="af4"/>
        <w:numPr>
          <w:ilvl w:val="0"/>
          <w:numId w:val="13"/>
        </w:numPr>
        <w:spacing w:before="0" w:after="0"/>
        <w:ind w:leftChars="0" w:left="799" w:hanging="357"/>
        <w:rPr>
          <w:rFonts w:ascii="Calibri" w:eastAsiaTheme="minorEastAsia" w:hAnsi="Calibri" w:cs="Calibri"/>
          <w:sz w:val="22"/>
        </w:rPr>
      </w:pPr>
      <w:r>
        <w:rPr>
          <w:rFonts w:ascii="Calibri" w:eastAsiaTheme="minorEastAsia" w:hAnsi="Calibri" w:cs="Calibri"/>
          <w:sz w:val="22"/>
        </w:rPr>
        <w:t>CRC attachment</w:t>
      </w:r>
    </w:p>
    <w:p w14:paraId="3B3370DD" w14:textId="77777777" w:rsidR="00FB1FCC" w:rsidRDefault="00FB1FCC" w:rsidP="00367D18">
      <w:pPr>
        <w:pStyle w:val="af4"/>
        <w:numPr>
          <w:ilvl w:val="0"/>
          <w:numId w:val="13"/>
        </w:numPr>
        <w:spacing w:before="0" w:after="0"/>
        <w:ind w:leftChars="0" w:left="799" w:hanging="357"/>
        <w:rPr>
          <w:rFonts w:ascii="Calibri" w:eastAsiaTheme="minorEastAsia" w:hAnsi="Calibri" w:cs="Calibri"/>
          <w:sz w:val="22"/>
        </w:rPr>
      </w:pPr>
      <w:r>
        <w:rPr>
          <w:rFonts w:ascii="Calibri" w:eastAsiaTheme="minorEastAsia" w:hAnsi="Calibri" w:cs="Calibri"/>
          <w:sz w:val="22"/>
        </w:rPr>
        <w:t>Channel coding</w:t>
      </w:r>
    </w:p>
    <w:p w14:paraId="3F7D9278" w14:textId="77777777" w:rsidR="00FB1FCC" w:rsidRDefault="00FB1FCC" w:rsidP="00367D18">
      <w:pPr>
        <w:pStyle w:val="af4"/>
        <w:numPr>
          <w:ilvl w:val="0"/>
          <w:numId w:val="13"/>
        </w:numPr>
        <w:spacing w:before="0" w:after="0"/>
        <w:ind w:leftChars="0" w:left="799" w:hanging="357"/>
        <w:rPr>
          <w:rFonts w:ascii="Calibri" w:eastAsiaTheme="minorEastAsia" w:hAnsi="Calibri" w:cs="Calibri"/>
          <w:sz w:val="22"/>
        </w:rPr>
      </w:pPr>
      <w:r>
        <w:rPr>
          <w:rFonts w:ascii="Calibri" w:eastAsiaTheme="minorEastAsia" w:hAnsi="Calibri" w:cs="Calibri"/>
          <w:sz w:val="22"/>
        </w:rPr>
        <w:t>Rate matching</w:t>
      </w:r>
    </w:p>
    <w:p w14:paraId="4F68EAAC" w14:textId="77777777" w:rsidR="00FB1FCC" w:rsidRDefault="00FB1FCC" w:rsidP="00367D18">
      <w:pPr>
        <w:pStyle w:val="af4"/>
        <w:numPr>
          <w:ilvl w:val="0"/>
          <w:numId w:val="13"/>
        </w:numPr>
        <w:spacing w:before="0" w:after="0"/>
        <w:ind w:leftChars="0" w:left="799" w:hanging="357"/>
        <w:rPr>
          <w:rFonts w:ascii="Calibri" w:eastAsiaTheme="minorEastAsia" w:hAnsi="Calibri" w:cs="Calibri"/>
          <w:sz w:val="22"/>
        </w:rPr>
      </w:pPr>
      <w:r>
        <w:rPr>
          <w:rFonts w:ascii="Calibri" w:eastAsiaTheme="minorEastAsia" w:hAnsi="Calibri" w:cs="Calibri"/>
          <w:sz w:val="22"/>
        </w:rPr>
        <w:t>Second scrambling</w:t>
      </w:r>
    </w:p>
    <w:p w14:paraId="06FFA39A" w14:textId="77777777" w:rsidR="00FB1FCC" w:rsidRDefault="00FB1FCC" w:rsidP="00367D18">
      <w:pPr>
        <w:pStyle w:val="af4"/>
        <w:numPr>
          <w:ilvl w:val="0"/>
          <w:numId w:val="13"/>
        </w:numPr>
        <w:spacing w:before="0" w:after="0"/>
        <w:ind w:leftChars="0" w:left="799" w:hanging="357"/>
        <w:rPr>
          <w:rFonts w:ascii="Calibri" w:eastAsiaTheme="minorEastAsia" w:hAnsi="Calibri" w:cs="Calibri"/>
          <w:sz w:val="22"/>
        </w:rPr>
      </w:pPr>
      <w:r>
        <w:rPr>
          <w:rFonts w:ascii="Calibri" w:eastAsiaTheme="minorEastAsia" w:hAnsi="Calibri" w:cs="Calibri"/>
          <w:sz w:val="22"/>
        </w:rPr>
        <w:t>Modulation</w:t>
      </w:r>
    </w:p>
    <w:p w14:paraId="1833F9A1" w14:textId="77777777" w:rsidR="00FB1FCC" w:rsidRPr="00FB1FCC" w:rsidRDefault="00FB1FCC" w:rsidP="00367D18">
      <w:pPr>
        <w:pStyle w:val="af4"/>
        <w:numPr>
          <w:ilvl w:val="0"/>
          <w:numId w:val="13"/>
        </w:numPr>
        <w:spacing w:before="0" w:after="0"/>
        <w:ind w:leftChars="0" w:left="799" w:hanging="357"/>
        <w:rPr>
          <w:rFonts w:ascii="Calibri" w:eastAsiaTheme="minorEastAsia" w:hAnsi="Calibri" w:cs="Calibri"/>
          <w:sz w:val="22"/>
        </w:rPr>
      </w:pPr>
      <w:r>
        <w:rPr>
          <w:rFonts w:ascii="Calibri" w:eastAsiaTheme="minorEastAsia" w:hAnsi="Calibri" w:cs="Calibri"/>
          <w:sz w:val="22"/>
        </w:rPr>
        <w:t>PSBCH to RE mapping</w:t>
      </w:r>
    </w:p>
    <w:p w14:paraId="46035790" w14:textId="7FFC3DED" w:rsidR="007907A1" w:rsidRDefault="007907A1" w:rsidP="007907A1">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hint="eastAsia"/>
          <w:sz w:val="22"/>
        </w:rPr>
        <w:t xml:space="preserve">PSBCH </w:t>
      </w:r>
      <w:r w:rsidR="001B69D3">
        <w:rPr>
          <w:rFonts w:ascii="Calibri" w:eastAsiaTheme="minorEastAsia" w:hAnsi="Calibri" w:cs="Calibri"/>
          <w:sz w:val="22"/>
        </w:rPr>
        <w:t>payload</w:t>
      </w:r>
      <w:r>
        <w:rPr>
          <w:rFonts w:ascii="Calibri" w:eastAsiaTheme="minorEastAsia" w:hAnsi="Calibri" w:cs="Calibri" w:hint="eastAsia"/>
          <w:sz w:val="22"/>
        </w:rPr>
        <w:t xml:space="preserve"> is </w:t>
      </w:r>
      <w:r>
        <w:rPr>
          <w:rFonts w:ascii="Calibri" w:eastAsiaTheme="minorEastAsia" w:hAnsi="Calibri" w:cs="Calibri"/>
          <w:sz w:val="22"/>
        </w:rPr>
        <w:t>comprised of two parts. One part is called MI</w:t>
      </w:r>
      <w:r w:rsidR="001B69D3">
        <w:rPr>
          <w:rFonts w:ascii="Calibri" w:eastAsiaTheme="minorEastAsia" w:hAnsi="Calibri" w:cs="Calibri"/>
          <w:sz w:val="22"/>
        </w:rPr>
        <w:t>B (Master Information Block), which is determined by a higher layer and delivered to a physical layer for transmission. The other part is determined by a physical layer and merged with MIB to form a PSBCH payload.</w:t>
      </w:r>
    </w:p>
    <w:p w14:paraId="44F7F4A1" w14:textId="777093D6" w:rsidR="007907A1" w:rsidRDefault="007907A1" w:rsidP="007907A1">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PSBCH carries a slot structure that informs the TDD slot configuration. Using the TDD slot configuration, the candidate slot/symbols for SL transmission is known to UEs. Other fields such as the time/frequency location of the BWP and subcarrier spacing are pre-configured by a higher layer signaling.</w:t>
      </w:r>
    </w:p>
    <w:p w14:paraId="2639847E" w14:textId="42289B79" w:rsidR="003B0ED7" w:rsidRDefault="000C5B07" w:rsidP="003B0ED7">
      <w:pPr>
        <w:spacing w:before="100" w:beforeAutospacing="1" w:after="120" w:line="264" w:lineRule="auto"/>
        <w:ind w:firstLineChars="200" w:firstLine="440"/>
        <w:rPr>
          <w:rFonts w:ascii="Calibri" w:eastAsiaTheme="minorEastAsia" w:hAnsi="Calibri" w:cs="Calibri"/>
          <w:i/>
          <w:sz w:val="22"/>
        </w:rPr>
      </w:pPr>
      <w:r>
        <w:rPr>
          <w:rFonts w:ascii="Calibri" w:eastAsiaTheme="minorEastAsia" w:hAnsi="Calibri" w:cs="Calibri" w:hint="eastAsia"/>
          <w:sz w:val="22"/>
        </w:rPr>
        <w:t>S</w:t>
      </w:r>
      <w:r>
        <w:rPr>
          <w:rFonts w:ascii="Calibri" w:eastAsiaTheme="minorEastAsia" w:hAnsi="Calibri" w:cs="Calibri"/>
          <w:sz w:val="22"/>
        </w:rPr>
        <w:t>-SSB location in time domain is identified by a frame number and a slot index within a frame.</w:t>
      </w:r>
      <w:r w:rsidR="00031900">
        <w:rPr>
          <w:rFonts w:ascii="Calibri" w:eastAsiaTheme="minorEastAsia" w:hAnsi="Calibri" w:cs="Calibri"/>
          <w:sz w:val="22"/>
        </w:rPr>
        <w:t xml:space="preserve"> These information is carried by PSBCH so th</w:t>
      </w:r>
      <w:r w:rsidR="00C566FB">
        <w:rPr>
          <w:rFonts w:ascii="Calibri" w:eastAsiaTheme="minorEastAsia" w:hAnsi="Calibri" w:cs="Calibri"/>
          <w:sz w:val="22"/>
        </w:rPr>
        <w:t>at the receiver knows the</w:t>
      </w:r>
      <w:r w:rsidR="003B0ED7">
        <w:rPr>
          <w:rFonts w:ascii="Calibri" w:eastAsiaTheme="minorEastAsia" w:hAnsi="Calibri" w:cs="Calibri"/>
          <w:sz w:val="22"/>
        </w:rPr>
        <w:t xml:space="preserve"> exact</w:t>
      </w:r>
      <w:r w:rsidR="00C566FB">
        <w:rPr>
          <w:rFonts w:ascii="Calibri" w:eastAsiaTheme="minorEastAsia" w:hAnsi="Calibri" w:cs="Calibri"/>
          <w:sz w:val="22"/>
        </w:rPr>
        <w:t xml:space="preserve"> time-domain location the S-SSB</w:t>
      </w:r>
      <w:r w:rsidR="003B0ED7">
        <w:rPr>
          <w:rFonts w:ascii="Calibri" w:eastAsiaTheme="minorEastAsia" w:hAnsi="Calibri" w:cs="Calibri"/>
          <w:sz w:val="22"/>
        </w:rPr>
        <w:t xml:space="preserve"> when it detects </w:t>
      </w:r>
      <w:proofErr w:type="gramStart"/>
      <w:r w:rsidR="003B0ED7">
        <w:rPr>
          <w:rFonts w:ascii="Calibri" w:eastAsiaTheme="minorEastAsia" w:hAnsi="Calibri" w:cs="Calibri"/>
          <w:sz w:val="22"/>
        </w:rPr>
        <w:t>a</w:t>
      </w:r>
      <w:proofErr w:type="gramEnd"/>
      <w:r w:rsidR="003B0ED7">
        <w:rPr>
          <w:rFonts w:ascii="Calibri" w:eastAsiaTheme="minorEastAsia" w:hAnsi="Calibri" w:cs="Calibri"/>
          <w:sz w:val="22"/>
        </w:rPr>
        <w:t xml:space="preserve"> S-SSB</w:t>
      </w:r>
      <w:r w:rsidR="00C566FB">
        <w:rPr>
          <w:rFonts w:ascii="Calibri" w:eastAsiaTheme="minorEastAsia" w:hAnsi="Calibri" w:cs="Calibri"/>
          <w:sz w:val="22"/>
        </w:rPr>
        <w:t>.</w:t>
      </w:r>
      <w:r w:rsidR="003B0ED7">
        <w:rPr>
          <w:rFonts w:ascii="Calibri" w:eastAsiaTheme="minorEastAsia" w:hAnsi="Calibri" w:cs="Calibri"/>
          <w:sz w:val="22"/>
        </w:rPr>
        <w:t xml:space="preserve"> </w:t>
      </w:r>
      <w:r w:rsidR="003B0ED7" w:rsidRPr="003B0ED7">
        <w:rPr>
          <w:rFonts w:ascii="Calibri" w:eastAsiaTheme="minorEastAsia" w:hAnsi="Calibri" w:cs="Calibri" w:hint="eastAsia"/>
          <w:i/>
          <w:sz w:val="22"/>
        </w:rPr>
        <w:t xml:space="preserve">As </w:t>
      </w:r>
      <w:r w:rsidR="007907A1">
        <w:rPr>
          <w:rFonts w:ascii="Calibri" w:eastAsiaTheme="minorEastAsia" w:hAnsi="Calibri" w:cs="Calibri"/>
          <w:i/>
          <w:sz w:val="22"/>
        </w:rPr>
        <w:t>a</w:t>
      </w:r>
      <w:r w:rsidR="003B0ED7">
        <w:rPr>
          <w:rFonts w:ascii="Calibri" w:eastAsiaTheme="minorEastAsia" w:hAnsi="Calibri" w:cs="Calibri"/>
          <w:i/>
          <w:sz w:val="22"/>
        </w:rPr>
        <w:t xml:space="preserve"> S-SSB can be transmitted in any time location within a S-SSB period of 160ms, the LSB </w:t>
      </w:r>
      <w:r w:rsidR="0007040D">
        <w:rPr>
          <w:rFonts w:ascii="Calibri" w:eastAsiaTheme="minorEastAsia" w:hAnsi="Calibri" w:cs="Calibri"/>
          <w:i/>
          <w:sz w:val="22"/>
        </w:rPr>
        <w:t>4</w:t>
      </w:r>
      <w:r w:rsidR="003B0ED7">
        <w:rPr>
          <w:rFonts w:ascii="Calibri" w:eastAsiaTheme="minorEastAsia" w:hAnsi="Calibri" w:cs="Calibri"/>
          <w:i/>
          <w:sz w:val="22"/>
        </w:rPr>
        <w:t xml:space="preserve"> bits of the 10-bit frame number varies according to the (pre-</w:t>
      </w:r>
      <w:proofErr w:type="gramStart"/>
      <w:r w:rsidR="003B0ED7">
        <w:rPr>
          <w:rFonts w:ascii="Calibri" w:eastAsiaTheme="minorEastAsia" w:hAnsi="Calibri" w:cs="Calibri"/>
          <w:i/>
          <w:sz w:val="22"/>
        </w:rPr>
        <w:t>)configuration</w:t>
      </w:r>
      <w:proofErr w:type="gramEnd"/>
      <w:r w:rsidR="003B0ED7">
        <w:rPr>
          <w:rFonts w:ascii="Calibri" w:eastAsiaTheme="minorEastAsia" w:hAnsi="Calibri" w:cs="Calibri"/>
          <w:i/>
          <w:sz w:val="22"/>
        </w:rPr>
        <w:t xml:space="preserve">, while the MSB </w:t>
      </w:r>
      <w:r w:rsidR="0007040D">
        <w:rPr>
          <w:rFonts w:ascii="Calibri" w:eastAsiaTheme="minorEastAsia" w:hAnsi="Calibri" w:cs="Calibri"/>
          <w:i/>
          <w:sz w:val="22"/>
        </w:rPr>
        <w:t>6</w:t>
      </w:r>
      <w:r w:rsidR="003B0ED7">
        <w:rPr>
          <w:rFonts w:ascii="Calibri" w:eastAsiaTheme="minorEastAsia" w:hAnsi="Calibri" w:cs="Calibri"/>
          <w:i/>
          <w:sz w:val="22"/>
        </w:rPr>
        <w:t xml:space="preserve"> bits are remained unchanged. As a result, th</w:t>
      </w:r>
      <w:r w:rsidR="0007040D">
        <w:rPr>
          <w:rFonts w:ascii="Calibri" w:eastAsiaTheme="minorEastAsia" w:hAnsi="Calibri" w:cs="Calibri"/>
          <w:i/>
          <w:sz w:val="22"/>
        </w:rPr>
        <w:t>os</w:t>
      </w:r>
      <w:r w:rsidR="003B0ED7">
        <w:rPr>
          <w:rFonts w:ascii="Calibri" w:eastAsiaTheme="minorEastAsia" w:hAnsi="Calibri" w:cs="Calibri"/>
          <w:i/>
          <w:sz w:val="22"/>
        </w:rPr>
        <w:t>e MSB and LSB part of the frame number is determined by a higher layer and a physical layer respectively.</w:t>
      </w:r>
    </w:p>
    <w:p w14:paraId="0B493002" w14:textId="7B5AD6E4" w:rsidR="0007040D" w:rsidRDefault="0007040D" w:rsidP="003B0ED7">
      <w:pPr>
        <w:spacing w:before="100" w:beforeAutospacing="1" w:after="120" w:line="264" w:lineRule="auto"/>
        <w:ind w:firstLineChars="200" w:firstLine="440"/>
        <w:rPr>
          <w:rFonts w:ascii="Calibri" w:eastAsiaTheme="minorEastAsia" w:hAnsi="Calibri" w:cs="Calibri"/>
          <w:i/>
          <w:sz w:val="22"/>
        </w:rPr>
      </w:pPr>
      <w:r>
        <w:rPr>
          <w:rFonts w:ascii="Calibri" w:eastAsiaTheme="minorEastAsia" w:hAnsi="Calibri" w:cs="Calibri" w:hint="eastAsia"/>
          <w:i/>
          <w:sz w:val="22"/>
        </w:rPr>
        <w:t>As UE knows the order of the</w:t>
      </w:r>
      <w:r>
        <w:rPr>
          <w:rFonts w:ascii="Calibri" w:eastAsiaTheme="minorEastAsia" w:hAnsi="Calibri" w:cs="Calibri"/>
          <w:i/>
          <w:sz w:val="22"/>
        </w:rPr>
        <w:t xml:space="preserve"> received S-SSB from the (pre-</w:t>
      </w:r>
      <w:proofErr w:type="gramStart"/>
      <w:r>
        <w:rPr>
          <w:rFonts w:ascii="Calibri" w:eastAsiaTheme="minorEastAsia" w:hAnsi="Calibri" w:cs="Calibri"/>
          <w:i/>
          <w:sz w:val="22"/>
        </w:rPr>
        <w:t>)configuration</w:t>
      </w:r>
      <w:proofErr w:type="gramEnd"/>
      <w:r>
        <w:rPr>
          <w:rFonts w:ascii="Calibri" w:eastAsiaTheme="minorEastAsia" w:hAnsi="Calibri" w:cs="Calibri"/>
          <w:i/>
          <w:sz w:val="22"/>
        </w:rPr>
        <w:t xml:space="preserve"> on the synchronization resource information and the exact timing information from the PSBCH payload, S-SSB index does not need to be transmitted in PSBCH.</w:t>
      </w:r>
    </w:p>
    <w:p w14:paraId="00CC6811" w14:textId="77777777" w:rsidR="00F46BF4" w:rsidRDefault="00094A56" w:rsidP="00882293">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Regarding the agreed TDD configuration field in PSBCH payload, </w:t>
      </w:r>
      <w:r w:rsidR="00882293">
        <w:rPr>
          <w:rFonts w:ascii="Calibri" w:eastAsiaTheme="minorEastAsia" w:hAnsi="Calibri" w:cs="Calibri"/>
          <w:sz w:val="22"/>
        </w:rPr>
        <w:t xml:space="preserve">the required number of bits for conveying a complete </w:t>
      </w:r>
      <w:r w:rsidR="00882293">
        <w:rPr>
          <w:rFonts w:ascii="Calibri" w:eastAsiaTheme="minorEastAsia" w:hAnsi="Calibri" w:cs="Calibri" w:hint="eastAsia"/>
          <w:sz w:val="22"/>
        </w:rPr>
        <w:t xml:space="preserve">NR </w:t>
      </w:r>
      <w:proofErr w:type="spellStart"/>
      <w:r w:rsidR="00882293">
        <w:rPr>
          <w:rFonts w:ascii="Calibri" w:eastAsiaTheme="minorEastAsia" w:hAnsi="Calibri" w:cs="Calibri" w:hint="eastAsia"/>
          <w:sz w:val="22"/>
        </w:rPr>
        <w:t>Uu</w:t>
      </w:r>
      <w:proofErr w:type="spellEnd"/>
      <w:r w:rsidR="00882293">
        <w:rPr>
          <w:rFonts w:ascii="Calibri" w:eastAsiaTheme="minorEastAsia" w:hAnsi="Calibri" w:cs="Calibri" w:hint="eastAsia"/>
          <w:sz w:val="22"/>
        </w:rPr>
        <w:t xml:space="preserve"> TDD slot configuration information is too </w:t>
      </w:r>
      <w:r w:rsidR="00882293">
        <w:rPr>
          <w:rFonts w:ascii="Calibri" w:eastAsiaTheme="minorEastAsia" w:hAnsi="Calibri" w:cs="Calibri"/>
          <w:sz w:val="22"/>
        </w:rPr>
        <w:t>large for</w:t>
      </w:r>
      <w:r w:rsidR="00882293">
        <w:rPr>
          <w:rFonts w:ascii="Calibri" w:eastAsiaTheme="minorEastAsia" w:hAnsi="Calibri" w:cs="Calibri" w:hint="eastAsia"/>
          <w:sz w:val="22"/>
        </w:rPr>
        <w:t xml:space="preserve"> PSBCH payload (more than 30 bits).</w:t>
      </w:r>
      <w:r w:rsidR="00882293">
        <w:rPr>
          <w:rFonts w:ascii="Calibri" w:eastAsiaTheme="minorEastAsia" w:hAnsi="Calibri" w:cs="Calibri"/>
          <w:sz w:val="22"/>
        </w:rPr>
        <w:t xml:space="preserve"> Considering the limited number of bits for PSBCH payload, a reduced version of TDD slot configuration is desirable. One of the solution for this is to convey only the slot-level TDD configuration information through the slot structure field in MIB of the PSBCH payload.</w:t>
      </w:r>
    </w:p>
    <w:p w14:paraId="7E5DF8C1" w14:textId="2ACB492B" w:rsidR="00094A56" w:rsidRDefault="00F46BF4" w:rsidP="00094A56">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As a slot-level configuration, TDD configuration</w:t>
      </w:r>
      <w:r w:rsidR="00094A56">
        <w:rPr>
          <w:rFonts w:ascii="Calibri" w:eastAsiaTheme="minorEastAsia" w:hAnsi="Calibri" w:cs="Calibri"/>
          <w:sz w:val="22"/>
        </w:rPr>
        <w:t xml:space="preserve"> indicates the slots available for SL communication. Whether UL or flexible slots are used for SL communication or not is up to network scheduling implementation. To be comparable to the NR UL-DL configuration, 11 bits are sufficient for SL slot configuration. For example, 4 MSB bits </w:t>
      </w:r>
      <w:r w:rsidR="004D1D64">
        <w:rPr>
          <w:rFonts w:ascii="Calibri" w:eastAsiaTheme="minorEastAsia" w:hAnsi="Calibri" w:cs="Calibri"/>
          <w:sz w:val="22"/>
        </w:rPr>
        <w:t>can be</w:t>
      </w:r>
      <w:r w:rsidR="00094A56">
        <w:rPr>
          <w:rFonts w:ascii="Calibri" w:eastAsiaTheme="minorEastAsia" w:hAnsi="Calibri" w:cs="Calibri"/>
          <w:sz w:val="22"/>
        </w:rPr>
        <w:t xml:space="preserve"> used to indicate a period configuration, and 7 LSB bits to indicate a SL slot configuration within a period.</w:t>
      </w:r>
    </w:p>
    <w:p w14:paraId="1CB33861" w14:textId="77777777" w:rsidR="0007040D" w:rsidRPr="0040102D" w:rsidRDefault="0007040D" w:rsidP="0007040D">
      <w:pPr>
        <w:spacing w:before="100" w:beforeAutospacing="1" w:after="120" w:line="264" w:lineRule="auto"/>
        <w:rPr>
          <w:rFonts w:ascii="Calibri" w:eastAsiaTheme="minorEastAsia" w:hAnsi="Calibri" w:cs="Calibri"/>
          <w:i/>
          <w:sz w:val="22"/>
        </w:rPr>
      </w:pPr>
      <w:r w:rsidRPr="00DC35C4">
        <w:rPr>
          <w:rFonts w:ascii="Calibri" w:eastAsiaTheme="minorEastAsia" w:hAnsi="Calibri" w:cs="Calibri"/>
          <w:b/>
          <w:i/>
          <w:sz w:val="22"/>
        </w:rPr>
        <w:t xml:space="preserve">Proposal 5: </w:t>
      </w:r>
      <w:r w:rsidRPr="00DC35C4">
        <w:rPr>
          <w:rFonts w:ascii="Calibri" w:eastAsiaTheme="minorEastAsia" w:hAnsi="Calibri" w:cs="Calibri"/>
          <w:i/>
          <w:sz w:val="22"/>
        </w:rPr>
        <w:t xml:space="preserve">PSBCH </w:t>
      </w:r>
      <w:r w:rsidRPr="0040102D">
        <w:rPr>
          <w:rFonts w:ascii="Calibri" w:eastAsiaTheme="minorEastAsia" w:hAnsi="Calibri" w:cs="Calibri"/>
          <w:i/>
          <w:sz w:val="22"/>
        </w:rPr>
        <w:t>payload conveys the following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819"/>
        <w:gridCol w:w="1024"/>
        <w:gridCol w:w="4819"/>
      </w:tblGrid>
      <w:tr w:rsidR="0007040D" w:rsidRPr="0040102D" w14:paraId="4E03A245" w14:textId="77777777" w:rsidTr="0007040D">
        <w:trPr>
          <w:jc w:val="center"/>
        </w:trPr>
        <w:tc>
          <w:tcPr>
            <w:tcW w:w="2552" w:type="dxa"/>
            <w:shd w:val="clear" w:color="auto" w:fill="auto"/>
          </w:tcPr>
          <w:p w14:paraId="22869CA9" w14:textId="77777777" w:rsidR="0007040D" w:rsidRPr="0040102D" w:rsidRDefault="0007040D" w:rsidP="0007040D">
            <w:pPr>
              <w:rPr>
                <w:rFonts w:ascii="Calibri" w:eastAsia="DengXian" w:hAnsi="Calibri" w:cs="Calibri"/>
                <w:i/>
                <w:sz w:val="22"/>
                <w:lang w:eastAsia="zh-CN"/>
              </w:rPr>
            </w:pPr>
            <w:r w:rsidRPr="0040102D">
              <w:rPr>
                <w:rFonts w:ascii="Calibri" w:eastAsia="DengXian" w:hAnsi="Calibri" w:cs="Calibri"/>
                <w:i/>
                <w:sz w:val="22"/>
                <w:lang w:eastAsia="zh-CN"/>
              </w:rPr>
              <w:t>PSBCH contents</w:t>
            </w:r>
          </w:p>
        </w:tc>
        <w:tc>
          <w:tcPr>
            <w:tcW w:w="819" w:type="dxa"/>
          </w:tcPr>
          <w:p w14:paraId="2134B472" w14:textId="77777777" w:rsidR="0007040D" w:rsidRPr="0040102D" w:rsidRDefault="0007040D" w:rsidP="0007040D">
            <w:pPr>
              <w:rPr>
                <w:rFonts w:ascii="Calibri" w:hAnsi="Calibri" w:cs="Calibri"/>
                <w:i/>
                <w:sz w:val="22"/>
              </w:rPr>
            </w:pPr>
            <w:r w:rsidRPr="0040102D">
              <w:rPr>
                <w:rFonts w:ascii="Calibri" w:hAnsi="Calibri" w:cs="Calibri"/>
                <w:i/>
                <w:sz w:val="22"/>
              </w:rPr>
              <w:t>MIB</w:t>
            </w:r>
          </w:p>
          <w:p w14:paraId="7DFB43F7" w14:textId="77777777" w:rsidR="0007040D" w:rsidRPr="0040102D" w:rsidRDefault="0007040D" w:rsidP="0007040D">
            <w:pPr>
              <w:rPr>
                <w:rFonts w:ascii="Calibri" w:hAnsi="Calibri" w:cs="Calibri"/>
                <w:i/>
                <w:sz w:val="22"/>
              </w:rPr>
            </w:pPr>
            <w:r w:rsidRPr="0040102D">
              <w:rPr>
                <w:rFonts w:ascii="Calibri" w:hAnsi="Calibri" w:cs="Calibri"/>
                <w:i/>
                <w:sz w:val="22"/>
              </w:rPr>
              <w:t># bits</w:t>
            </w:r>
          </w:p>
        </w:tc>
        <w:tc>
          <w:tcPr>
            <w:tcW w:w="1024" w:type="dxa"/>
            <w:shd w:val="clear" w:color="auto" w:fill="auto"/>
          </w:tcPr>
          <w:p w14:paraId="2B6B50AB" w14:textId="77777777" w:rsidR="0007040D" w:rsidRPr="0040102D" w:rsidRDefault="0007040D" w:rsidP="0007040D">
            <w:pPr>
              <w:rPr>
                <w:rFonts w:ascii="Calibri" w:hAnsi="Calibri" w:cs="Calibri"/>
                <w:i/>
                <w:sz w:val="22"/>
                <w:lang w:eastAsia="zh-CN"/>
              </w:rPr>
            </w:pPr>
            <w:r w:rsidRPr="0040102D">
              <w:rPr>
                <w:rFonts w:ascii="Calibri" w:hAnsi="Calibri" w:cs="Calibri"/>
                <w:i/>
                <w:sz w:val="22"/>
                <w:lang w:eastAsia="zh-CN"/>
              </w:rPr>
              <w:t>Payload</w:t>
            </w:r>
          </w:p>
          <w:p w14:paraId="4F02865D" w14:textId="77777777" w:rsidR="0007040D" w:rsidRPr="0040102D" w:rsidRDefault="0007040D" w:rsidP="0007040D">
            <w:pPr>
              <w:rPr>
                <w:rFonts w:ascii="Calibri" w:hAnsi="Calibri" w:cs="Calibri"/>
                <w:i/>
                <w:sz w:val="22"/>
                <w:lang w:eastAsia="zh-CN"/>
              </w:rPr>
            </w:pPr>
            <w:r w:rsidRPr="0040102D">
              <w:rPr>
                <w:rFonts w:ascii="Calibri" w:hAnsi="Calibri" w:cs="Calibri"/>
                <w:i/>
                <w:sz w:val="22"/>
                <w:lang w:eastAsia="zh-CN"/>
              </w:rPr>
              <w:t># bits</w:t>
            </w:r>
          </w:p>
        </w:tc>
        <w:tc>
          <w:tcPr>
            <w:tcW w:w="4819" w:type="dxa"/>
            <w:shd w:val="clear" w:color="auto" w:fill="auto"/>
          </w:tcPr>
          <w:p w14:paraId="2EE97A3F" w14:textId="77777777" w:rsidR="0007040D" w:rsidRPr="0040102D" w:rsidRDefault="0007040D" w:rsidP="0007040D">
            <w:pPr>
              <w:rPr>
                <w:rFonts w:ascii="Calibri" w:eastAsia="DengXian" w:hAnsi="Calibri" w:cs="Calibri"/>
                <w:i/>
                <w:sz w:val="22"/>
                <w:lang w:eastAsia="zh-CN"/>
              </w:rPr>
            </w:pPr>
            <w:r w:rsidRPr="0040102D">
              <w:rPr>
                <w:rFonts w:ascii="Calibri" w:eastAsia="DengXian" w:hAnsi="Calibri" w:cs="Calibri"/>
                <w:i/>
                <w:sz w:val="22"/>
                <w:lang w:eastAsia="zh-CN"/>
              </w:rPr>
              <w:t>Notes</w:t>
            </w:r>
          </w:p>
        </w:tc>
      </w:tr>
      <w:tr w:rsidR="0007040D" w:rsidRPr="0040102D" w14:paraId="5A0E662A" w14:textId="77777777" w:rsidTr="0007040D">
        <w:trPr>
          <w:jc w:val="center"/>
        </w:trPr>
        <w:tc>
          <w:tcPr>
            <w:tcW w:w="2552" w:type="dxa"/>
            <w:shd w:val="clear" w:color="auto" w:fill="auto"/>
          </w:tcPr>
          <w:p w14:paraId="7C7513AB" w14:textId="77777777" w:rsidR="0007040D" w:rsidRPr="0040102D" w:rsidRDefault="0007040D" w:rsidP="0007040D">
            <w:pPr>
              <w:rPr>
                <w:rFonts w:ascii="Calibri" w:eastAsia="DengXian" w:hAnsi="Calibri" w:cs="Calibri"/>
                <w:i/>
                <w:sz w:val="22"/>
                <w:lang w:eastAsia="zh-CN"/>
              </w:rPr>
            </w:pPr>
            <w:r w:rsidRPr="0040102D">
              <w:rPr>
                <w:rFonts w:ascii="Calibri" w:eastAsia="DengXian" w:hAnsi="Calibri" w:cs="Calibri"/>
                <w:i/>
                <w:sz w:val="22"/>
                <w:lang w:eastAsia="zh-CN"/>
              </w:rPr>
              <w:t>DFN</w:t>
            </w:r>
          </w:p>
        </w:tc>
        <w:tc>
          <w:tcPr>
            <w:tcW w:w="819" w:type="dxa"/>
          </w:tcPr>
          <w:p w14:paraId="328088D3" w14:textId="77777777" w:rsidR="0007040D" w:rsidRPr="0040102D" w:rsidRDefault="0007040D" w:rsidP="0007040D">
            <w:pPr>
              <w:rPr>
                <w:rFonts w:ascii="Calibri" w:eastAsiaTheme="minorEastAsia" w:hAnsi="Calibri" w:cs="Calibri"/>
                <w:i/>
                <w:sz w:val="22"/>
              </w:rPr>
            </w:pPr>
            <w:r>
              <w:rPr>
                <w:rFonts w:ascii="Calibri" w:eastAsiaTheme="minorEastAsia" w:hAnsi="Calibri" w:cs="Calibri" w:hint="eastAsia"/>
                <w:i/>
                <w:sz w:val="22"/>
              </w:rPr>
              <w:t>6</w:t>
            </w:r>
          </w:p>
        </w:tc>
        <w:tc>
          <w:tcPr>
            <w:tcW w:w="1024" w:type="dxa"/>
            <w:shd w:val="clear" w:color="auto" w:fill="auto"/>
          </w:tcPr>
          <w:p w14:paraId="080DCA51" w14:textId="77777777" w:rsidR="0007040D" w:rsidRPr="0040102D" w:rsidRDefault="0007040D" w:rsidP="0007040D">
            <w:pPr>
              <w:rPr>
                <w:rFonts w:ascii="Calibri" w:eastAsiaTheme="minorEastAsia" w:hAnsi="Calibri" w:cs="Calibri"/>
                <w:i/>
                <w:sz w:val="22"/>
              </w:rPr>
            </w:pPr>
            <w:r>
              <w:rPr>
                <w:rFonts w:ascii="Calibri" w:eastAsiaTheme="minorEastAsia" w:hAnsi="Calibri" w:cs="Calibri"/>
                <w:i/>
                <w:sz w:val="22"/>
              </w:rPr>
              <w:t>4</w:t>
            </w:r>
          </w:p>
        </w:tc>
        <w:tc>
          <w:tcPr>
            <w:tcW w:w="4819" w:type="dxa"/>
            <w:shd w:val="clear" w:color="auto" w:fill="auto"/>
          </w:tcPr>
          <w:p w14:paraId="141739BB" w14:textId="77777777" w:rsidR="0007040D" w:rsidRPr="0040102D" w:rsidRDefault="0007040D" w:rsidP="0007040D">
            <w:pPr>
              <w:rPr>
                <w:rFonts w:ascii="Calibri" w:eastAsiaTheme="minorEastAsia" w:hAnsi="Calibri" w:cs="Calibri"/>
                <w:i/>
                <w:sz w:val="22"/>
              </w:rPr>
            </w:pPr>
            <w:r>
              <w:rPr>
                <w:rFonts w:ascii="Calibri" w:eastAsiaTheme="minorEastAsia" w:hAnsi="Calibri" w:cs="Calibri"/>
                <w:i/>
                <w:sz w:val="22"/>
              </w:rPr>
              <w:t>Direct frame number</w:t>
            </w:r>
          </w:p>
        </w:tc>
      </w:tr>
      <w:tr w:rsidR="0007040D" w:rsidRPr="0040102D" w14:paraId="5C80F264" w14:textId="77777777" w:rsidTr="0007040D">
        <w:trPr>
          <w:trHeight w:val="196"/>
          <w:jc w:val="center"/>
        </w:trPr>
        <w:tc>
          <w:tcPr>
            <w:tcW w:w="2552" w:type="dxa"/>
            <w:shd w:val="clear" w:color="auto" w:fill="auto"/>
          </w:tcPr>
          <w:p w14:paraId="7572520A" w14:textId="77777777" w:rsidR="0007040D" w:rsidRPr="0040102D" w:rsidRDefault="0007040D" w:rsidP="0007040D">
            <w:pPr>
              <w:rPr>
                <w:rFonts w:ascii="Calibri" w:eastAsia="DengXian" w:hAnsi="Calibri" w:cs="Calibri"/>
                <w:i/>
                <w:sz w:val="22"/>
                <w:lang w:eastAsia="zh-CN"/>
              </w:rPr>
            </w:pPr>
            <w:r w:rsidRPr="0040102D">
              <w:rPr>
                <w:rFonts w:ascii="Calibri" w:eastAsia="DengXian" w:hAnsi="Calibri" w:cs="Calibri"/>
                <w:i/>
                <w:sz w:val="22"/>
                <w:lang w:eastAsia="zh-CN"/>
              </w:rPr>
              <w:lastRenderedPageBreak/>
              <w:t>TDD configuration</w:t>
            </w:r>
          </w:p>
        </w:tc>
        <w:tc>
          <w:tcPr>
            <w:tcW w:w="819" w:type="dxa"/>
          </w:tcPr>
          <w:p w14:paraId="3DC24258" w14:textId="77777777" w:rsidR="0007040D" w:rsidRPr="0040102D" w:rsidRDefault="0007040D" w:rsidP="0007040D">
            <w:pPr>
              <w:rPr>
                <w:rFonts w:ascii="Calibri" w:eastAsiaTheme="minorEastAsia" w:hAnsi="Calibri" w:cs="Calibri"/>
                <w:i/>
                <w:sz w:val="22"/>
              </w:rPr>
            </w:pPr>
            <w:r w:rsidRPr="0040102D">
              <w:rPr>
                <w:rFonts w:ascii="Calibri" w:eastAsiaTheme="minorEastAsia" w:hAnsi="Calibri" w:cs="Calibri"/>
                <w:i/>
                <w:sz w:val="22"/>
              </w:rPr>
              <w:t>11</w:t>
            </w:r>
          </w:p>
        </w:tc>
        <w:tc>
          <w:tcPr>
            <w:tcW w:w="1024" w:type="dxa"/>
            <w:shd w:val="clear" w:color="auto" w:fill="auto"/>
          </w:tcPr>
          <w:p w14:paraId="6077F56B" w14:textId="77777777" w:rsidR="0007040D" w:rsidRPr="0040102D" w:rsidRDefault="0007040D" w:rsidP="0007040D">
            <w:pPr>
              <w:rPr>
                <w:rFonts w:ascii="Calibri" w:eastAsiaTheme="minorEastAsia" w:hAnsi="Calibri" w:cs="Calibri"/>
                <w:i/>
                <w:sz w:val="22"/>
              </w:rPr>
            </w:pPr>
          </w:p>
        </w:tc>
        <w:tc>
          <w:tcPr>
            <w:tcW w:w="4819" w:type="dxa"/>
            <w:shd w:val="clear" w:color="auto" w:fill="auto"/>
          </w:tcPr>
          <w:p w14:paraId="750F06B3" w14:textId="2C506819" w:rsidR="0007040D" w:rsidRPr="0040102D" w:rsidRDefault="00094A56" w:rsidP="00094A56">
            <w:pPr>
              <w:rPr>
                <w:rFonts w:ascii="Calibri" w:eastAsia="DengXian" w:hAnsi="Calibri" w:cs="Calibri"/>
                <w:i/>
                <w:sz w:val="22"/>
                <w:lang w:eastAsia="zh-CN"/>
              </w:rPr>
            </w:pPr>
            <w:r>
              <w:rPr>
                <w:rFonts w:ascii="Calibri" w:eastAsia="DengXian" w:hAnsi="Calibri" w:cs="Calibri"/>
                <w:i/>
                <w:sz w:val="22"/>
                <w:lang w:eastAsia="zh-CN"/>
              </w:rPr>
              <w:t>System-wide configuration for potential SL slots</w:t>
            </w:r>
          </w:p>
        </w:tc>
      </w:tr>
      <w:tr w:rsidR="0007040D" w:rsidRPr="0040102D" w14:paraId="16576465" w14:textId="77777777" w:rsidTr="0007040D">
        <w:trPr>
          <w:jc w:val="center"/>
        </w:trPr>
        <w:tc>
          <w:tcPr>
            <w:tcW w:w="2552" w:type="dxa"/>
            <w:shd w:val="clear" w:color="auto" w:fill="auto"/>
          </w:tcPr>
          <w:p w14:paraId="59DFDFC9" w14:textId="77777777" w:rsidR="0007040D" w:rsidRPr="0040102D" w:rsidRDefault="0007040D" w:rsidP="0007040D">
            <w:pPr>
              <w:rPr>
                <w:rFonts w:ascii="Calibri" w:eastAsia="DengXian" w:hAnsi="Calibri" w:cs="Calibri"/>
                <w:i/>
                <w:sz w:val="22"/>
                <w:lang w:eastAsia="zh-CN"/>
              </w:rPr>
            </w:pPr>
            <w:r w:rsidRPr="0040102D">
              <w:rPr>
                <w:rFonts w:ascii="Calibri" w:eastAsia="DengXian" w:hAnsi="Calibri" w:cs="Calibri"/>
                <w:i/>
                <w:sz w:val="22"/>
                <w:lang w:eastAsia="zh-CN"/>
              </w:rPr>
              <w:t>In-coverage indicator</w:t>
            </w:r>
          </w:p>
        </w:tc>
        <w:tc>
          <w:tcPr>
            <w:tcW w:w="819" w:type="dxa"/>
          </w:tcPr>
          <w:p w14:paraId="7C990CB7" w14:textId="77777777" w:rsidR="0007040D" w:rsidRPr="0040102D" w:rsidRDefault="0007040D" w:rsidP="0007040D">
            <w:pPr>
              <w:rPr>
                <w:rFonts w:ascii="Calibri" w:eastAsiaTheme="minorEastAsia" w:hAnsi="Calibri" w:cs="Calibri"/>
                <w:i/>
                <w:sz w:val="22"/>
              </w:rPr>
            </w:pPr>
          </w:p>
        </w:tc>
        <w:tc>
          <w:tcPr>
            <w:tcW w:w="1024" w:type="dxa"/>
            <w:shd w:val="clear" w:color="auto" w:fill="auto"/>
          </w:tcPr>
          <w:p w14:paraId="1689BB80" w14:textId="77777777" w:rsidR="0007040D" w:rsidRPr="0040102D" w:rsidRDefault="0007040D" w:rsidP="0007040D">
            <w:pPr>
              <w:rPr>
                <w:rFonts w:ascii="Calibri" w:eastAsiaTheme="minorEastAsia" w:hAnsi="Calibri" w:cs="Calibri"/>
                <w:i/>
                <w:sz w:val="22"/>
              </w:rPr>
            </w:pPr>
            <w:r w:rsidRPr="0040102D">
              <w:rPr>
                <w:rFonts w:ascii="Calibri" w:eastAsiaTheme="minorEastAsia" w:hAnsi="Calibri" w:cs="Calibri"/>
                <w:i/>
                <w:sz w:val="22"/>
              </w:rPr>
              <w:t>1</w:t>
            </w:r>
          </w:p>
        </w:tc>
        <w:tc>
          <w:tcPr>
            <w:tcW w:w="4819" w:type="dxa"/>
            <w:shd w:val="clear" w:color="auto" w:fill="auto"/>
          </w:tcPr>
          <w:p w14:paraId="3CEACA15" w14:textId="77777777" w:rsidR="0007040D" w:rsidRPr="0040102D" w:rsidRDefault="0007040D" w:rsidP="0007040D">
            <w:pPr>
              <w:rPr>
                <w:rFonts w:ascii="Calibri" w:eastAsiaTheme="minorEastAsia" w:hAnsi="Calibri" w:cs="Calibri"/>
                <w:i/>
                <w:sz w:val="22"/>
              </w:rPr>
            </w:pPr>
            <w:r w:rsidRPr="0040102D">
              <w:rPr>
                <w:rFonts w:ascii="Calibri" w:eastAsiaTheme="minorEastAsia" w:hAnsi="Calibri" w:cs="Calibri"/>
                <w:i/>
                <w:sz w:val="22"/>
              </w:rPr>
              <w:t>Same as LTE-V2X</w:t>
            </w:r>
          </w:p>
        </w:tc>
      </w:tr>
      <w:tr w:rsidR="0007040D" w:rsidRPr="00E4038A" w14:paraId="76F98273" w14:textId="77777777" w:rsidTr="0007040D">
        <w:trPr>
          <w:jc w:val="center"/>
        </w:trPr>
        <w:tc>
          <w:tcPr>
            <w:tcW w:w="2552" w:type="dxa"/>
            <w:shd w:val="clear" w:color="auto" w:fill="auto"/>
          </w:tcPr>
          <w:p w14:paraId="31B32539" w14:textId="77777777" w:rsidR="0007040D" w:rsidRPr="0040102D" w:rsidRDefault="0007040D" w:rsidP="0007040D">
            <w:pPr>
              <w:rPr>
                <w:rFonts w:ascii="Calibri" w:eastAsia="DengXian" w:hAnsi="Calibri" w:cs="Calibri"/>
                <w:i/>
                <w:color w:val="000000"/>
                <w:sz w:val="22"/>
                <w:lang w:eastAsia="zh-CN"/>
              </w:rPr>
            </w:pPr>
            <w:r w:rsidRPr="0040102D">
              <w:rPr>
                <w:rFonts w:ascii="Calibri" w:eastAsia="DengXian" w:hAnsi="Calibri" w:cs="Calibri"/>
                <w:i/>
                <w:color w:val="000000"/>
                <w:sz w:val="22"/>
                <w:lang w:eastAsia="zh-CN"/>
              </w:rPr>
              <w:t>Slot index within a frame</w:t>
            </w:r>
          </w:p>
        </w:tc>
        <w:tc>
          <w:tcPr>
            <w:tcW w:w="819" w:type="dxa"/>
          </w:tcPr>
          <w:p w14:paraId="40A7CDD4" w14:textId="77777777" w:rsidR="0007040D" w:rsidRPr="0040102D" w:rsidRDefault="0007040D" w:rsidP="0007040D">
            <w:pPr>
              <w:rPr>
                <w:rFonts w:ascii="Calibri" w:hAnsi="Calibri" w:cs="Calibri"/>
                <w:i/>
                <w:sz w:val="22"/>
                <w:lang w:eastAsia="zh-CN"/>
              </w:rPr>
            </w:pPr>
          </w:p>
        </w:tc>
        <w:tc>
          <w:tcPr>
            <w:tcW w:w="1024" w:type="dxa"/>
            <w:shd w:val="clear" w:color="auto" w:fill="auto"/>
          </w:tcPr>
          <w:p w14:paraId="00901ADB" w14:textId="77777777" w:rsidR="0007040D" w:rsidRPr="0040102D" w:rsidRDefault="0007040D" w:rsidP="0007040D">
            <w:pPr>
              <w:rPr>
                <w:rFonts w:ascii="Calibri" w:hAnsi="Calibri" w:cs="Calibri"/>
                <w:i/>
                <w:sz w:val="22"/>
                <w:lang w:eastAsia="zh-CN"/>
              </w:rPr>
            </w:pPr>
            <w:r w:rsidRPr="0040102D">
              <w:rPr>
                <w:rFonts w:ascii="Calibri" w:hAnsi="Calibri" w:cs="Calibri"/>
                <w:i/>
                <w:sz w:val="22"/>
                <w:lang w:eastAsia="zh-CN"/>
              </w:rPr>
              <w:t>7</w:t>
            </w:r>
          </w:p>
        </w:tc>
        <w:tc>
          <w:tcPr>
            <w:tcW w:w="4819" w:type="dxa"/>
            <w:shd w:val="clear" w:color="auto" w:fill="auto"/>
          </w:tcPr>
          <w:p w14:paraId="3362F90F" w14:textId="491C9B4B" w:rsidR="0007040D" w:rsidRPr="0040102D" w:rsidRDefault="00094A56" w:rsidP="0007040D">
            <w:pPr>
              <w:rPr>
                <w:rFonts w:ascii="Calibri" w:hAnsi="Calibri" w:cs="Calibri"/>
                <w:i/>
                <w:sz w:val="22"/>
              </w:rPr>
            </w:pPr>
            <w:r>
              <w:rPr>
                <w:rFonts w:ascii="Calibri" w:hAnsi="Calibri" w:cs="Calibri"/>
                <w:i/>
                <w:sz w:val="22"/>
              </w:rPr>
              <w:t>For exacting timing information of S-SSB</w:t>
            </w:r>
          </w:p>
        </w:tc>
      </w:tr>
      <w:tr w:rsidR="0007040D" w:rsidRPr="0040102D" w14:paraId="5329079C" w14:textId="77777777" w:rsidTr="0007040D">
        <w:trPr>
          <w:jc w:val="center"/>
        </w:trPr>
        <w:tc>
          <w:tcPr>
            <w:tcW w:w="2552" w:type="dxa"/>
            <w:shd w:val="clear" w:color="auto" w:fill="auto"/>
          </w:tcPr>
          <w:p w14:paraId="5D0E5E7D" w14:textId="77777777" w:rsidR="0007040D" w:rsidRPr="0040102D" w:rsidRDefault="0007040D" w:rsidP="0007040D">
            <w:pPr>
              <w:rPr>
                <w:rFonts w:ascii="Calibri" w:eastAsiaTheme="minorEastAsia" w:hAnsi="Calibri" w:cs="Calibri"/>
                <w:i/>
                <w:color w:val="000000"/>
                <w:sz w:val="22"/>
              </w:rPr>
            </w:pPr>
            <w:r w:rsidRPr="0040102D">
              <w:rPr>
                <w:rFonts w:ascii="Calibri" w:eastAsiaTheme="minorEastAsia" w:hAnsi="Calibri" w:cs="Calibri"/>
                <w:i/>
                <w:color w:val="000000"/>
                <w:sz w:val="22"/>
              </w:rPr>
              <w:t>Reserved</w:t>
            </w:r>
          </w:p>
        </w:tc>
        <w:tc>
          <w:tcPr>
            <w:tcW w:w="819" w:type="dxa"/>
          </w:tcPr>
          <w:p w14:paraId="0B4BC871" w14:textId="77777777" w:rsidR="0007040D" w:rsidRPr="0040102D" w:rsidRDefault="0007040D" w:rsidP="0007040D">
            <w:pPr>
              <w:rPr>
                <w:rFonts w:ascii="Calibri" w:hAnsi="Calibri" w:cs="Calibri"/>
                <w:i/>
                <w:sz w:val="22"/>
              </w:rPr>
            </w:pPr>
          </w:p>
        </w:tc>
        <w:tc>
          <w:tcPr>
            <w:tcW w:w="1024" w:type="dxa"/>
            <w:shd w:val="clear" w:color="auto" w:fill="auto"/>
          </w:tcPr>
          <w:p w14:paraId="75554128" w14:textId="77777777" w:rsidR="0007040D" w:rsidRPr="0040102D" w:rsidRDefault="0007040D" w:rsidP="0007040D">
            <w:pPr>
              <w:rPr>
                <w:rFonts w:ascii="Calibri" w:hAnsi="Calibri" w:cs="Calibri"/>
                <w:i/>
                <w:sz w:val="22"/>
              </w:rPr>
            </w:pPr>
            <w:r w:rsidRPr="0040102D">
              <w:rPr>
                <w:rFonts w:ascii="Calibri" w:hAnsi="Calibri" w:cs="Calibri"/>
                <w:i/>
                <w:sz w:val="22"/>
              </w:rPr>
              <w:t>2</w:t>
            </w:r>
          </w:p>
        </w:tc>
        <w:tc>
          <w:tcPr>
            <w:tcW w:w="4819" w:type="dxa"/>
            <w:shd w:val="clear" w:color="auto" w:fill="auto"/>
          </w:tcPr>
          <w:p w14:paraId="62B19EE1" w14:textId="77777777" w:rsidR="0007040D" w:rsidRPr="0040102D" w:rsidRDefault="0007040D" w:rsidP="0007040D">
            <w:pPr>
              <w:rPr>
                <w:rFonts w:ascii="Calibri" w:hAnsi="Calibri" w:cs="Calibri"/>
                <w:i/>
                <w:sz w:val="22"/>
              </w:rPr>
            </w:pPr>
            <w:r w:rsidRPr="0040102D">
              <w:rPr>
                <w:rFonts w:ascii="Calibri" w:hAnsi="Calibri" w:cs="Calibri"/>
                <w:i/>
                <w:sz w:val="22"/>
              </w:rPr>
              <w:t>For future extension</w:t>
            </w:r>
          </w:p>
        </w:tc>
      </w:tr>
      <w:tr w:rsidR="0007040D" w:rsidRPr="0040102D" w14:paraId="502DC6FF" w14:textId="77777777" w:rsidTr="0007040D">
        <w:trPr>
          <w:jc w:val="center"/>
        </w:trPr>
        <w:tc>
          <w:tcPr>
            <w:tcW w:w="2552" w:type="dxa"/>
            <w:shd w:val="clear" w:color="auto" w:fill="auto"/>
          </w:tcPr>
          <w:p w14:paraId="6815DEC2" w14:textId="77777777" w:rsidR="0007040D" w:rsidRPr="0040102D" w:rsidRDefault="0007040D" w:rsidP="0007040D">
            <w:pPr>
              <w:rPr>
                <w:rFonts w:ascii="Calibri" w:hAnsi="Calibri" w:cs="Calibri"/>
                <w:i/>
                <w:sz w:val="22"/>
                <w:lang w:eastAsia="zh-CN"/>
              </w:rPr>
            </w:pPr>
            <w:r w:rsidRPr="0040102D">
              <w:rPr>
                <w:rFonts w:ascii="Calibri" w:hAnsi="Calibri" w:cs="Calibri"/>
                <w:i/>
                <w:sz w:val="22"/>
                <w:lang w:eastAsia="zh-CN"/>
              </w:rPr>
              <w:t>CRC</w:t>
            </w:r>
          </w:p>
        </w:tc>
        <w:tc>
          <w:tcPr>
            <w:tcW w:w="819" w:type="dxa"/>
          </w:tcPr>
          <w:p w14:paraId="2A0FB8AE" w14:textId="77777777" w:rsidR="0007040D" w:rsidRPr="0040102D" w:rsidRDefault="0007040D" w:rsidP="0007040D">
            <w:pPr>
              <w:rPr>
                <w:rFonts w:ascii="Calibri" w:hAnsi="Calibri" w:cs="Calibri"/>
                <w:i/>
                <w:sz w:val="22"/>
              </w:rPr>
            </w:pPr>
          </w:p>
        </w:tc>
        <w:tc>
          <w:tcPr>
            <w:tcW w:w="1024" w:type="dxa"/>
            <w:shd w:val="clear" w:color="auto" w:fill="auto"/>
          </w:tcPr>
          <w:p w14:paraId="382CBCE2" w14:textId="77777777" w:rsidR="0007040D" w:rsidRPr="0040102D" w:rsidRDefault="0007040D" w:rsidP="0007040D">
            <w:pPr>
              <w:rPr>
                <w:rFonts w:ascii="Calibri" w:hAnsi="Calibri" w:cs="Calibri"/>
                <w:i/>
                <w:sz w:val="22"/>
                <w:lang w:eastAsia="zh-CN"/>
              </w:rPr>
            </w:pPr>
            <w:r w:rsidRPr="0040102D">
              <w:rPr>
                <w:rFonts w:ascii="Calibri" w:hAnsi="Calibri" w:cs="Calibri"/>
                <w:i/>
                <w:sz w:val="22"/>
                <w:lang w:eastAsia="zh-CN"/>
              </w:rPr>
              <w:t>24</w:t>
            </w:r>
          </w:p>
        </w:tc>
        <w:tc>
          <w:tcPr>
            <w:tcW w:w="4819" w:type="dxa"/>
            <w:shd w:val="clear" w:color="auto" w:fill="auto"/>
          </w:tcPr>
          <w:p w14:paraId="2757037E" w14:textId="77777777" w:rsidR="0007040D" w:rsidRPr="0040102D" w:rsidRDefault="0007040D" w:rsidP="0007040D">
            <w:pPr>
              <w:rPr>
                <w:rFonts w:ascii="Calibri" w:hAnsi="Calibri" w:cs="Calibri"/>
                <w:i/>
                <w:sz w:val="22"/>
                <w:lang w:eastAsia="zh-CN"/>
              </w:rPr>
            </w:pPr>
          </w:p>
        </w:tc>
      </w:tr>
      <w:tr w:rsidR="0007040D" w:rsidRPr="0040102D" w14:paraId="6C3EB9DA" w14:textId="77777777" w:rsidTr="0007040D">
        <w:trPr>
          <w:jc w:val="center"/>
        </w:trPr>
        <w:tc>
          <w:tcPr>
            <w:tcW w:w="2552" w:type="dxa"/>
            <w:shd w:val="clear" w:color="auto" w:fill="auto"/>
          </w:tcPr>
          <w:p w14:paraId="073816C2" w14:textId="77777777" w:rsidR="0007040D" w:rsidRPr="0040102D" w:rsidRDefault="0007040D" w:rsidP="0007040D">
            <w:pPr>
              <w:rPr>
                <w:rFonts w:ascii="Calibri" w:eastAsia="DengXian" w:hAnsi="Calibri" w:cs="Calibri"/>
                <w:i/>
                <w:sz w:val="22"/>
                <w:lang w:eastAsia="zh-CN"/>
              </w:rPr>
            </w:pPr>
            <w:r w:rsidRPr="0040102D">
              <w:rPr>
                <w:rFonts w:ascii="Calibri" w:hAnsi="Calibri" w:cs="Calibri"/>
                <w:i/>
                <w:sz w:val="22"/>
                <w:lang w:eastAsia="zh-CN"/>
              </w:rPr>
              <w:t>Total bit</w:t>
            </w:r>
            <w:r w:rsidRPr="0040102D">
              <w:rPr>
                <w:rFonts w:ascii="Calibri" w:eastAsia="DengXian" w:hAnsi="Calibri" w:cs="Calibri"/>
                <w:i/>
                <w:sz w:val="22"/>
                <w:lang w:eastAsia="zh-CN"/>
              </w:rPr>
              <w:t>s</w:t>
            </w:r>
            <w:r>
              <w:rPr>
                <w:rFonts w:ascii="Calibri" w:eastAsia="DengXian" w:hAnsi="Calibri" w:cs="Calibri"/>
                <w:i/>
                <w:sz w:val="22"/>
                <w:lang w:eastAsia="zh-CN"/>
              </w:rPr>
              <w:t xml:space="preserve"> (55)</w:t>
            </w:r>
          </w:p>
        </w:tc>
        <w:tc>
          <w:tcPr>
            <w:tcW w:w="819" w:type="dxa"/>
          </w:tcPr>
          <w:p w14:paraId="0DCDB618" w14:textId="09C43D1F" w:rsidR="0007040D" w:rsidRPr="0040102D" w:rsidRDefault="0007040D" w:rsidP="0007040D">
            <w:pPr>
              <w:rPr>
                <w:rFonts w:ascii="Calibri" w:eastAsiaTheme="minorEastAsia" w:hAnsi="Calibri" w:cs="Calibri"/>
                <w:i/>
                <w:sz w:val="22"/>
              </w:rPr>
            </w:pPr>
            <w:r w:rsidRPr="0040102D">
              <w:rPr>
                <w:rFonts w:ascii="Calibri" w:eastAsiaTheme="minorEastAsia" w:hAnsi="Calibri" w:cs="Calibri"/>
                <w:i/>
                <w:sz w:val="22"/>
              </w:rPr>
              <w:t>1</w:t>
            </w:r>
            <w:r w:rsidR="00E6194E">
              <w:rPr>
                <w:rFonts w:ascii="Calibri" w:eastAsiaTheme="minorEastAsia" w:hAnsi="Calibri" w:cs="Calibri"/>
                <w:i/>
                <w:sz w:val="22"/>
              </w:rPr>
              <w:t>7</w:t>
            </w:r>
          </w:p>
        </w:tc>
        <w:tc>
          <w:tcPr>
            <w:tcW w:w="1024" w:type="dxa"/>
            <w:shd w:val="clear" w:color="auto" w:fill="auto"/>
          </w:tcPr>
          <w:p w14:paraId="27CF713D" w14:textId="58E282C1" w:rsidR="0007040D" w:rsidRPr="0040102D" w:rsidRDefault="00E6194E" w:rsidP="0007040D">
            <w:pPr>
              <w:rPr>
                <w:rFonts w:ascii="Calibri" w:eastAsiaTheme="minorEastAsia" w:hAnsi="Calibri" w:cs="Calibri"/>
                <w:i/>
                <w:sz w:val="22"/>
              </w:rPr>
            </w:pPr>
            <w:r>
              <w:rPr>
                <w:rFonts w:ascii="Calibri" w:eastAsiaTheme="minorEastAsia" w:hAnsi="Calibri" w:cs="Calibri"/>
                <w:i/>
                <w:sz w:val="22"/>
              </w:rPr>
              <w:t>38</w:t>
            </w:r>
          </w:p>
        </w:tc>
        <w:tc>
          <w:tcPr>
            <w:tcW w:w="4819" w:type="dxa"/>
            <w:shd w:val="clear" w:color="auto" w:fill="auto"/>
          </w:tcPr>
          <w:p w14:paraId="5C3805AE" w14:textId="77777777" w:rsidR="0007040D" w:rsidRPr="0040102D" w:rsidRDefault="0007040D" w:rsidP="0007040D">
            <w:pPr>
              <w:rPr>
                <w:rFonts w:ascii="Calibri" w:eastAsia="DengXian" w:hAnsi="Calibri" w:cs="Calibri"/>
                <w:i/>
                <w:sz w:val="22"/>
                <w:lang w:eastAsia="zh-CN"/>
              </w:rPr>
            </w:pPr>
          </w:p>
        </w:tc>
      </w:tr>
    </w:tbl>
    <w:p w14:paraId="71402D81" w14:textId="686464E3" w:rsidR="00F46BF4" w:rsidRPr="00F46BF4" w:rsidRDefault="00CF1372" w:rsidP="00F46BF4">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hint="eastAsia"/>
          <w:sz w:val="22"/>
        </w:rPr>
        <w:t>U</w:t>
      </w:r>
      <w:r>
        <w:rPr>
          <w:rFonts w:ascii="Calibri" w:eastAsiaTheme="minorEastAsia" w:hAnsi="Calibri" w:cs="Calibri"/>
          <w:sz w:val="22"/>
        </w:rPr>
        <w:t xml:space="preserve">pon TDD configuration signaled by PSBCH, SL resource pool is configured on which potential SL slots are actually used for SL resource pool. The potential to actual SL slot mapping is done by bit map. </w:t>
      </w:r>
      <w:r w:rsidR="00F46BF4">
        <w:rPr>
          <w:rFonts w:ascii="Calibri" w:eastAsiaTheme="minorEastAsia" w:hAnsi="Calibri" w:cs="Calibri"/>
          <w:sz w:val="22"/>
        </w:rPr>
        <w:t xml:space="preserve">The symbol-level TDD configuration within a </w:t>
      </w:r>
      <w:r>
        <w:rPr>
          <w:rFonts w:ascii="Calibri" w:eastAsiaTheme="minorEastAsia" w:hAnsi="Calibri" w:cs="Calibri"/>
          <w:sz w:val="22"/>
        </w:rPr>
        <w:t xml:space="preserve">SL </w:t>
      </w:r>
      <w:r w:rsidR="00F46BF4">
        <w:rPr>
          <w:rFonts w:ascii="Calibri" w:eastAsiaTheme="minorEastAsia" w:hAnsi="Calibri" w:cs="Calibri"/>
          <w:sz w:val="22"/>
        </w:rPr>
        <w:t>slot is pre-configured as a resource pool configuration so that the out-of-coverage UEs can also use the same symbol-level TDD configuration information without network connection. To simplify the configuration, every SL slot contains the same number of consecutive SL symbols at the same location within a slot.</w:t>
      </w:r>
    </w:p>
    <w:p w14:paraId="6C7634B2" w14:textId="77777777" w:rsidR="00CF1372" w:rsidRDefault="00F46BF4" w:rsidP="00CF1372">
      <w:pPr>
        <w:spacing w:before="100" w:beforeAutospacing="1" w:after="120" w:line="264" w:lineRule="auto"/>
        <w:rPr>
          <w:rFonts w:ascii="Calibri" w:eastAsiaTheme="minorEastAsia" w:hAnsi="Calibri" w:cs="Calibri"/>
          <w:i/>
          <w:sz w:val="22"/>
        </w:rPr>
      </w:pPr>
      <w:r w:rsidRPr="00DC35C4">
        <w:rPr>
          <w:rFonts w:ascii="Calibri" w:eastAsiaTheme="minorEastAsia" w:hAnsi="Calibri" w:cs="Calibri"/>
          <w:b/>
          <w:i/>
          <w:sz w:val="22"/>
        </w:rPr>
        <w:t xml:space="preserve">Proposal 6: </w:t>
      </w:r>
      <w:r w:rsidR="00CF1372">
        <w:rPr>
          <w:rFonts w:ascii="Calibri" w:eastAsiaTheme="minorEastAsia" w:hAnsi="Calibri" w:cs="Calibri" w:hint="eastAsia"/>
          <w:i/>
          <w:sz w:val="22"/>
        </w:rPr>
        <w:t>Following</w:t>
      </w:r>
      <w:r w:rsidR="00CF1372">
        <w:rPr>
          <w:rFonts w:ascii="Calibri" w:eastAsiaTheme="minorEastAsia" w:hAnsi="Calibri" w:cs="Calibri"/>
          <w:i/>
          <w:sz w:val="22"/>
        </w:rPr>
        <w:t xml:space="preserve"> information is included in the SL resource pool configuration.</w:t>
      </w:r>
    </w:p>
    <w:p w14:paraId="0DD075DC" w14:textId="77777777" w:rsidR="00CF1372" w:rsidRPr="00CF1372" w:rsidRDefault="00CF1372" w:rsidP="00CF1372">
      <w:pPr>
        <w:pStyle w:val="af4"/>
        <w:numPr>
          <w:ilvl w:val="0"/>
          <w:numId w:val="12"/>
        </w:numPr>
        <w:wordWrap/>
        <w:spacing w:before="0" w:after="0"/>
        <w:ind w:left="1157" w:hanging="357"/>
        <w:rPr>
          <w:rFonts w:ascii="Calibri" w:eastAsiaTheme="minorEastAsia" w:hAnsi="Calibri" w:cs="Calibri"/>
          <w:i/>
          <w:sz w:val="22"/>
        </w:rPr>
      </w:pPr>
      <w:r w:rsidRPr="00CF1372">
        <w:rPr>
          <w:rFonts w:ascii="Calibri" w:eastAsiaTheme="minorEastAsia" w:hAnsi="Calibri" w:cs="Calibri" w:hint="eastAsia"/>
          <w:i/>
          <w:sz w:val="22"/>
        </w:rPr>
        <w:t>TDD configuration</w:t>
      </w:r>
    </w:p>
    <w:p w14:paraId="11463072" w14:textId="77777777" w:rsidR="00CF1372" w:rsidRPr="00CF1372" w:rsidRDefault="00CF1372" w:rsidP="00CF1372">
      <w:pPr>
        <w:pStyle w:val="af4"/>
        <w:numPr>
          <w:ilvl w:val="0"/>
          <w:numId w:val="12"/>
        </w:numPr>
        <w:wordWrap/>
        <w:spacing w:before="0" w:after="0"/>
        <w:ind w:left="1157" w:hanging="357"/>
        <w:rPr>
          <w:rFonts w:ascii="Calibri" w:eastAsiaTheme="minorEastAsia" w:hAnsi="Calibri" w:cs="Calibri"/>
          <w:i/>
          <w:sz w:val="22"/>
        </w:rPr>
      </w:pPr>
      <w:r w:rsidRPr="00CF1372">
        <w:rPr>
          <w:rFonts w:ascii="Calibri" w:eastAsiaTheme="minorEastAsia" w:hAnsi="Calibri" w:cs="Calibri"/>
          <w:i/>
          <w:sz w:val="22"/>
        </w:rPr>
        <w:t>SL slot bit map</w:t>
      </w:r>
    </w:p>
    <w:p w14:paraId="4CBD4FBE" w14:textId="77777777" w:rsidR="00CF1372" w:rsidRPr="00CF1372" w:rsidRDefault="00CF1372" w:rsidP="00CF1372">
      <w:pPr>
        <w:pStyle w:val="af4"/>
        <w:numPr>
          <w:ilvl w:val="0"/>
          <w:numId w:val="12"/>
        </w:numPr>
        <w:wordWrap/>
        <w:spacing w:before="0" w:after="0"/>
        <w:ind w:left="1157" w:hanging="357"/>
        <w:rPr>
          <w:rFonts w:ascii="Calibri" w:eastAsiaTheme="minorEastAsia" w:hAnsi="Calibri" w:cs="Calibri"/>
          <w:i/>
          <w:sz w:val="22"/>
        </w:rPr>
      </w:pPr>
      <w:r w:rsidRPr="00CF1372">
        <w:rPr>
          <w:rFonts w:ascii="Calibri" w:eastAsiaTheme="minorEastAsia" w:hAnsi="Calibri" w:cs="Calibri"/>
          <w:i/>
          <w:sz w:val="22"/>
        </w:rPr>
        <w:t>SL slot configuration</w:t>
      </w:r>
    </w:p>
    <w:p w14:paraId="15A90D0F" w14:textId="77777777" w:rsidR="00CF1372" w:rsidRPr="00CF1372" w:rsidRDefault="00CF1372" w:rsidP="00CF1372">
      <w:pPr>
        <w:pStyle w:val="a4"/>
        <w:widowControl w:val="0"/>
        <w:numPr>
          <w:ilvl w:val="1"/>
          <w:numId w:val="14"/>
        </w:numPr>
        <w:spacing w:line="264" w:lineRule="auto"/>
        <w:ind w:left="1434" w:hanging="357"/>
        <w:rPr>
          <w:rFonts w:ascii="Calibri" w:eastAsiaTheme="minorEastAsia" w:hAnsi="Calibri" w:cs="Calibri"/>
          <w:i/>
        </w:rPr>
      </w:pPr>
      <w:r w:rsidRPr="00CF1372">
        <w:rPr>
          <w:rFonts w:ascii="Calibri" w:eastAsiaTheme="minorEastAsia" w:hAnsi="Calibri" w:cs="Calibri"/>
          <w:i/>
        </w:rPr>
        <w:t>Every SL slot contains the same number and locations of symbols.</w:t>
      </w:r>
    </w:p>
    <w:p w14:paraId="1166B48B" w14:textId="77777777" w:rsidR="00CF1372" w:rsidRPr="00CF1372" w:rsidRDefault="00CF1372" w:rsidP="00CF1372">
      <w:pPr>
        <w:pStyle w:val="a4"/>
        <w:widowControl w:val="0"/>
        <w:numPr>
          <w:ilvl w:val="1"/>
          <w:numId w:val="14"/>
        </w:numPr>
        <w:spacing w:line="264" w:lineRule="auto"/>
        <w:ind w:left="1434" w:hanging="357"/>
        <w:rPr>
          <w:rFonts w:ascii="Calibri" w:eastAsiaTheme="minorEastAsia" w:hAnsi="Calibri" w:cs="Calibri"/>
          <w:i/>
        </w:rPr>
      </w:pPr>
      <w:r w:rsidRPr="00CF1372">
        <w:rPr>
          <w:rFonts w:ascii="Calibri" w:eastAsiaTheme="minorEastAsia" w:hAnsi="Calibri" w:cs="Calibri"/>
          <w:i/>
        </w:rPr>
        <w:t>Only consecutive SL symbols are supported.</w:t>
      </w:r>
    </w:p>
    <w:p w14:paraId="1F97CDD3" w14:textId="630ACFE6" w:rsidR="009827BE" w:rsidRDefault="00F20151" w:rsidP="009827BE">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For PSBCH DM-RS </w:t>
      </w:r>
      <w:r w:rsidR="00451758">
        <w:rPr>
          <w:rFonts w:ascii="Calibri" w:eastAsiaTheme="minorEastAsia" w:hAnsi="Calibri" w:cs="Calibri"/>
          <w:sz w:val="22"/>
        </w:rPr>
        <w:t xml:space="preserve">sequence </w:t>
      </w:r>
      <w:r>
        <w:rPr>
          <w:rFonts w:ascii="Calibri" w:eastAsiaTheme="minorEastAsia" w:hAnsi="Calibri" w:cs="Calibri"/>
          <w:sz w:val="22"/>
        </w:rPr>
        <w:t xml:space="preserve">generation, </w:t>
      </w:r>
      <w:r w:rsidR="009827BE">
        <w:rPr>
          <w:rFonts w:ascii="Calibri" w:eastAsiaTheme="minorEastAsia" w:hAnsi="Calibri" w:cs="Calibri"/>
          <w:sz w:val="22"/>
        </w:rPr>
        <w:t>further clarification is needed for the following agreement made in RAN1 #98bis meeting.</w:t>
      </w:r>
    </w:p>
    <w:p w14:paraId="75F9B685" w14:textId="77777777" w:rsidR="009827BE" w:rsidRPr="001F2C6B" w:rsidRDefault="009827BE" w:rsidP="009827BE">
      <w:pPr>
        <w:pStyle w:val="a4"/>
        <w:numPr>
          <w:ilvl w:val="1"/>
          <w:numId w:val="14"/>
        </w:numPr>
        <w:spacing w:after="120"/>
        <w:rPr>
          <w:szCs w:val="22"/>
          <w:lang w:val="en-GB" w:eastAsia="zh-CN"/>
        </w:rPr>
      </w:pPr>
      <w:r w:rsidRPr="001F2C6B">
        <w:rPr>
          <w:szCs w:val="22"/>
          <w:lang w:val="en-GB" w:eastAsia="zh-CN"/>
        </w:rPr>
        <w:t xml:space="preserve">Same DM-RS sequence generation with NR </w:t>
      </w:r>
      <w:proofErr w:type="spellStart"/>
      <w:r w:rsidRPr="001F2C6B">
        <w:rPr>
          <w:szCs w:val="22"/>
          <w:lang w:val="en-GB" w:eastAsia="zh-CN"/>
        </w:rPr>
        <w:t>Uu</w:t>
      </w:r>
      <w:proofErr w:type="spellEnd"/>
      <w:r w:rsidRPr="001F2C6B">
        <w:rPr>
          <w:szCs w:val="22"/>
          <w:lang w:val="en-GB" w:eastAsia="zh-CN"/>
        </w:rPr>
        <w:t xml:space="preserve"> PBCH</w:t>
      </w:r>
    </w:p>
    <w:p w14:paraId="07DBF4D8" w14:textId="77777777" w:rsidR="009827BE" w:rsidRPr="001F2C6B" w:rsidRDefault="009827BE" w:rsidP="009827BE">
      <w:pPr>
        <w:pStyle w:val="af4"/>
        <w:spacing w:afterLines="50" w:after="120"/>
        <w:ind w:leftChars="0" w:left="1361" w:firstLine="0"/>
        <w:rPr>
          <w:rFonts w:ascii="Times New Roman" w:hAnsi="Times New Roman"/>
          <w:sz w:val="22"/>
          <w:lang w:val="en-GB" w:eastAsia="zh-CN"/>
        </w:rPr>
      </w:pPr>
      <w:r w:rsidRPr="001F2C6B">
        <w:rPr>
          <w:rFonts w:ascii="Times New Roman" w:hAnsi="Times New Roman"/>
          <w:sz w:val="22"/>
          <w:lang w:val="en-GB" w:eastAsia="zh-CN"/>
        </w:rPr>
        <w:t xml:space="preserve">–       </w:t>
      </w:r>
      <w:proofErr w:type="gramStart"/>
      <w:r w:rsidRPr="001F2C6B">
        <w:rPr>
          <w:rFonts w:ascii="Times New Roman" w:hAnsi="Times New Roman"/>
          <w:sz w:val="22"/>
          <w:lang w:val="en-GB" w:eastAsia="zh-CN"/>
        </w:rPr>
        <w:t>length-31</w:t>
      </w:r>
      <w:proofErr w:type="gramEnd"/>
      <w:r w:rsidRPr="001F2C6B">
        <w:rPr>
          <w:rFonts w:ascii="Times New Roman" w:hAnsi="Times New Roman"/>
          <w:sz w:val="22"/>
          <w:lang w:val="en-GB" w:eastAsia="zh-CN"/>
        </w:rPr>
        <w:t xml:space="preserve"> Gold sequence with QPSK modulation</w:t>
      </w:r>
    </w:p>
    <w:p w14:paraId="6235C019" w14:textId="49488C6D" w:rsidR="009827BE" w:rsidRPr="009827BE" w:rsidRDefault="009827BE" w:rsidP="00CF1372">
      <w:pPr>
        <w:spacing w:before="100" w:beforeAutospacing="1" w:after="120" w:line="264" w:lineRule="auto"/>
        <w:rPr>
          <w:rFonts w:ascii="Calibri" w:eastAsiaTheme="minorEastAsia" w:hAnsi="Calibri" w:cs="Calibri"/>
          <w:sz w:val="22"/>
          <w:lang w:val="en-GB"/>
        </w:rPr>
      </w:pPr>
      <w:r>
        <w:rPr>
          <w:rFonts w:ascii="Calibri" w:eastAsiaTheme="minorEastAsia" w:hAnsi="Calibri" w:cs="Calibri"/>
          <w:sz w:val="22"/>
          <w:lang w:val="en-GB"/>
        </w:rPr>
        <w:t xml:space="preserve">In NR PBCH DM-RS sequence design, a cell ID and a half frame index is used for sequence </w:t>
      </w:r>
      <w:r w:rsidR="00A82226">
        <w:rPr>
          <w:rFonts w:ascii="Calibri" w:eastAsiaTheme="minorEastAsia" w:hAnsi="Calibri" w:cs="Calibri"/>
          <w:sz w:val="22"/>
          <w:lang w:val="en-GB"/>
        </w:rPr>
        <w:t>initializa</w:t>
      </w:r>
      <w:r>
        <w:rPr>
          <w:rFonts w:ascii="Calibri" w:eastAsiaTheme="minorEastAsia" w:hAnsi="Calibri" w:cs="Calibri"/>
          <w:sz w:val="22"/>
          <w:lang w:val="en-GB"/>
        </w:rPr>
        <w:t>tion. For PSBCH, the cell ID can be replaced with the SL-SSID and the half frame index is not needed. Therefore the half frame index can be replaced with a constant bit value of ‘0</w:t>
      </w:r>
      <w:r w:rsidR="00A82226">
        <w:rPr>
          <w:rFonts w:ascii="Calibri" w:eastAsiaTheme="minorEastAsia" w:hAnsi="Calibri" w:cs="Calibri"/>
          <w:sz w:val="22"/>
          <w:lang w:val="en-GB"/>
        </w:rPr>
        <w:t>’.</w:t>
      </w:r>
    </w:p>
    <w:p w14:paraId="4317753E" w14:textId="197C34AB" w:rsidR="009827BE" w:rsidRPr="00A82226" w:rsidRDefault="009827BE" w:rsidP="009827BE">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hint="eastAsia"/>
          <w:sz w:val="22"/>
        </w:rPr>
        <w:t xml:space="preserve">In addition, as explained in the next paragraph, </w:t>
      </w:r>
      <w:r>
        <w:rPr>
          <w:rFonts w:ascii="Calibri" w:eastAsiaTheme="minorEastAsia" w:hAnsi="Calibri" w:cs="Calibri"/>
          <w:sz w:val="22"/>
        </w:rPr>
        <w:t xml:space="preserve">DM-RS RE shift in frequency domain is not needed. The PBCH DM-RS sequence </w:t>
      </w:r>
      <w:r w:rsidR="00A82226">
        <w:rPr>
          <w:rFonts w:ascii="Calibri" w:eastAsiaTheme="minorEastAsia" w:hAnsi="Calibri" w:cs="Calibri"/>
          <w:sz w:val="22"/>
        </w:rPr>
        <w:t>initializa</w:t>
      </w:r>
      <w:r>
        <w:rPr>
          <w:rFonts w:ascii="Calibri" w:eastAsiaTheme="minorEastAsia" w:hAnsi="Calibri" w:cs="Calibri"/>
          <w:sz w:val="22"/>
        </w:rPr>
        <w:t xml:space="preserve">tion was made in accordance with the PBCH DM-RS RE shift </w:t>
      </w:r>
      <w:proofErr w:type="gramStart"/>
      <w:r>
        <w:rPr>
          <w:rFonts w:ascii="Calibri" w:eastAsiaTheme="minorEastAsia" w:hAnsi="Calibri" w:cs="Calibri"/>
          <w:sz w:val="22"/>
        </w:rPr>
        <w:t>by</w:t>
      </w:r>
      <w:r w:rsidR="00A82226">
        <w:rPr>
          <w:rFonts w:ascii="Calibri" w:eastAsiaTheme="minorEastAsia" w:hAnsi="Calibri" w:cs="Calibri"/>
          <w:sz w:val="22"/>
        </w:rPr>
        <w:t xml:space="preserve"> </w:t>
      </w:r>
      <w:proofErr w:type="gramEnd"/>
      <m:oMath>
        <m:sSubSup>
          <m:sSubSupPr>
            <m:ctrlPr>
              <w:rPr>
                <w:rFonts w:ascii="Cambria Math" w:eastAsiaTheme="minorEastAsia" w:hAnsi="Cambria Math" w:cs="Calibri"/>
                <w:i/>
                <w:sz w:val="22"/>
              </w:rPr>
            </m:ctrlPr>
          </m:sSubSupPr>
          <m:e>
            <m:r>
              <w:rPr>
                <w:rFonts w:ascii="Cambria Math" w:eastAsiaTheme="minorEastAsia" w:hAnsi="Cambria Math" w:cs="Calibri"/>
                <w:sz w:val="22"/>
              </w:rPr>
              <m:t>N</m:t>
            </m:r>
          </m:e>
          <m:sub>
            <m:r>
              <w:rPr>
                <w:rFonts w:ascii="Cambria Math" w:eastAsiaTheme="minorEastAsia" w:hAnsi="Cambria Math" w:cs="Calibri"/>
                <w:sz w:val="22"/>
              </w:rPr>
              <m:t>ID</m:t>
            </m:r>
          </m:sub>
          <m:sup>
            <m:r>
              <w:rPr>
                <w:rFonts w:ascii="Cambria Math" w:eastAsiaTheme="minorEastAsia" w:hAnsi="Cambria Math" w:cs="Calibri"/>
                <w:sz w:val="22"/>
              </w:rPr>
              <m:t>cell</m:t>
            </m:r>
          </m:sup>
        </m:sSubSup>
        <m:r>
          <w:rPr>
            <w:rFonts w:ascii="Cambria Math" w:eastAsiaTheme="minorEastAsia" w:hAnsi="Cambria Math" w:cs="Calibri"/>
            <w:sz w:val="22"/>
          </w:rPr>
          <m:t xml:space="preserve"> mod 4</m:t>
        </m:r>
      </m:oMath>
      <w:r>
        <w:rPr>
          <w:rFonts w:ascii="Calibri" w:eastAsiaTheme="minorEastAsia" w:hAnsi="Calibri" w:cs="Calibri"/>
          <w:sz w:val="22"/>
        </w:rPr>
        <w:t xml:space="preserve">. </w:t>
      </w:r>
      <w:r w:rsidR="00A82226">
        <w:rPr>
          <w:rFonts w:ascii="Calibri" w:eastAsiaTheme="minorEastAsia" w:hAnsi="Calibri" w:cs="Calibri"/>
          <w:sz w:val="22"/>
        </w:rPr>
        <w:t xml:space="preserve"> As a consequence, for PSBCH DM-RS sequence generation that does not require DM-RS RE shift in frequency domain, the term </w:t>
      </w:r>
      <m:oMath>
        <m:d>
          <m:dPr>
            <m:begChr m:val="⌊"/>
            <m:endChr m:val="⌋"/>
            <m:ctrlPr>
              <w:rPr>
                <w:rFonts w:ascii="Cambria Math" w:eastAsiaTheme="minorEastAsia" w:hAnsi="Cambria Math" w:cs="Calibri"/>
                <w:sz w:val="22"/>
              </w:rPr>
            </m:ctrlPr>
          </m:dPr>
          <m:e>
            <m:f>
              <m:fPr>
                <m:type m:val="lin"/>
                <m:ctrlPr>
                  <w:rPr>
                    <w:rFonts w:ascii="Cambria Math" w:eastAsiaTheme="minorEastAsia" w:hAnsi="Cambria Math" w:cs="Calibri"/>
                    <w:i/>
                    <w:sz w:val="22"/>
                  </w:rPr>
                </m:ctrlPr>
              </m:fPr>
              <m:num>
                <m:sSubSup>
                  <m:sSubSupPr>
                    <m:ctrlPr>
                      <w:rPr>
                        <w:rFonts w:ascii="Cambria Math" w:eastAsiaTheme="minorEastAsia" w:hAnsi="Cambria Math" w:cs="Calibri"/>
                        <w:i/>
                        <w:sz w:val="22"/>
                      </w:rPr>
                    </m:ctrlPr>
                  </m:sSubSupPr>
                  <m:e>
                    <m:r>
                      <w:rPr>
                        <w:rFonts w:ascii="Cambria Math" w:eastAsiaTheme="minorEastAsia" w:hAnsi="Cambria Math" w:cs="Calibri"/>
                        <w:sz w:val="22"/>
                      </w:rPr>
                      <m:t>N</m:t>
                    </m:r>
                  </m:e>
                  <m:sub>
                    <m:r>
                      <w:rPr>
                        <w:rFonts w:ascii="Cambria Math" w:eastAsiaTheme="minorEastAsia" w:hAnsi="Cambria Math" w:cs="Calibri"/>
                        <w:sz w:val="22"/>
                      </w:rPr>
                      <m:t>ID</m:t>
                    </m:r>
                  </m:sub>
                  <m:sup>
                    <m:r>
                      <w:rPr>
                        <w:rFonts w:ascii="Cambria Math" w:eastAsiaTheme="minorEastAsia" w:hAnsi="Cambria Math" w:cs="Calibri"/>
                        <w:sz w:val="22"/>
                      </w:rPr>
                      <m:t>cell</m:t>
                    </m:r>
                  </m:sup>
                </m:sSubSup>
              </m:num>
              <m:den>
                <m:r>
                  <w:rPr>
                    <w:rFonts w:ascii="Cambria Math" w:eastAsiaTheme="minorEastAsia" w:hAnsi="Cambria Math" w:cs="Calibri"/>
                    <w:sz w:val="22"/>
                  </w:rPr>
                  <m:t>4</m:t>
                </m:r>
              </m:den>
            </m:f>
          </m:e>
        </m:d>
      </m:oMath>
      <w:r w:rsidR="00A82226">
        <w:rPr>
          <w:rFonts w:ascii="Calibri" w:eastAsiaTheme="minorEastAsia" w:hAnsi="Calibri" w:cs="Calibri" w:hint="eastAsia"/>
          <w:sz w:val="22"/>
        </w:rPr>
        <w:t xml:space="preserve"> and </w:t>
      </w:r>
      <m:oMath>
        <m:d>
          <m:dPr>
            <m:ctrlPr>
              <w:rPr>
                <w:rFonts w:ascii="Cambria Math" w:eastAsiaTheme="minorEastAsia" w:hAnsi="Cambria Math" w:cs="Calibri"/>
                <w:i/>
                <w:sz w:val="22"/>
              </w:rPr>
            </m:ctrlPr>
          </m:dPr>
          <m:e>
            <m:sSubSup>
              <m:sSubSupPr>
                <m:ctrlPr>
                  <w:rPr>
                    <w:rFonts w:ascii="Cambria Math" w:eastAsiaTheme="minorEastAsia" w:hAnsi="Cambria Math" w:cs="Calibri"/>
                    <w:i/>
                    <w:sz w:val="22"/>
                  </w:rPr>
                </m:ctrlPr>
              </m:sSubSupPr>
              <m:e>
                <m:r>
                  <w:rPr>
                    <w:rFonts w:ascii="Cambria Math" w:eastAsiaTheme="minorEastAsia" w:hAnsi="Cambria Math" w:cs="Calibri"/>
                    <w:sz w:val="22"/>
                  </w:rPr>
                  <m:t>N</m:t>
                </m:r>
              </m:e>
              <m:sub>
                <m:r>
                  <w:rPr>
                    <w:rFonts w:ascii="Cambria Math" w:eastAsiaTheme="minorEastAsia" w:hAnsi="Cambria Math" w:cs="Calibri"/>
                    <w:sz w:val="22"/>
                  </w:rPr>
                  <m:t>ID</m:t>
                </m:r>
              </m:sub>
              <m:sup>
                <m:r>
                  <w:rPr>
                    <w:rFonts w:ascii="Cambria Math" w:eastAsiaTheme="minorEastAsia" w:hAnsi="Cambria Math" w:cs="Calibri"/>
                    <w:sz w:val="22"/>
                  </w:rPr>
                  <m:t>cell</m:t>
                </m:r>
              </m:sup>
            </m:sSubSup>
            <m:r>
              <w:rPr>
                <w:rFonts w:ascii="Cambria Math" w:eastAsiaTheme="minorEastAsia" w:hAnsi="Cambria Math" w:cs="Calibri"/>
                <w:sz w:val="22"/>
              </w:rPr>
              <m:t xml:space="preserve"> mod 4</m:t>
            </m:r>
          </m:e>
        </m:d>
      </m:oMath>
      <w:r w:rsidR="00A82226">
        <w:rPr>
          <w:rFonts w:ascii="Calibri" w:eastAsiaTheme="minorEastAsia" w:hAnsi="Calibri" w:cs="Calibri"/>
          <w:sz w:val="22"/>
        </w:rPr>
        <w:t xml:space="preserve"> in NR PBCH DM-RS sequence initialization can be simply replaced by SL-SSID.</w:t>
      </w:r>
    </w:p>
    <w:p w14:paraId="4C0809A5" w14:textId="66EC3981" w:rsidR="00451758" w:rsidRPr="00DC35C4" w:rsidRDefault="00451758" w:rsidP="00451758">
      <w:pPr>
        <w:spacing w:before="100" w:beforeAutospacing="1" w:after="120" w:line="264" w:lineRule="auto"/>
        <w:rPr>
          <w:rFonts w:ascii="Calibri" w:eastAsiaTheme="minorEastAsia" w:hAnsi="Calibri" w:cs="Calibri"/>
          <w:i/>
          <w:sz w:val="22"/>
        </w:rPr>
      </w:pPr>
      <w:r w:rsidRPr="00DC35C4">
        <w:rPr>
          <w:rFonts w:ascii="Calibri" w:eastAsiaTheme="minorEastAsia" w:hAnsi="Calibri" w:cs="Calibri"/>
          <w:b/>
          <w:i/>
          <w:sz w:val="22"/>
        </w:rPr>
        <w:t>Proposal 7:</w:t>
      </w:r>
      <w:r w:rsidRPr="00DC35C4">
        <w:rPr>
          <w:rFonts w:ascii="Calibri" w:eastAsiaTheme="minorEastAsia" w:hAnsi="Calibri" w:cs="Calibri"/>
          <w:i/>
          <w:sz w:val="22"/>
        </w:rPr>
        <w:t xml:space="preserve"> DM-RS sequence initialization is associated with </w:t>
      </w:r>
      <w:r w:rsidR="00FD619A">
        <w:rPr>
          <w:rFonts w:ascii="Calibri" w:eastAsiaTheme="minorEastAsia" w:hAnsi="Calibri" w:cs="Calibri"/>
          <w:i/>
          <w:sz w:val="22"/>
        </w:rPr>
        <w:t>S-</w:t>
      </w:r>
      <w:r w:rsidRPr="00DC35C4">
        <w:rPr>
          <w:rFonts w:ascii="Calibri" w:eastAsiaTheme="minorEastAsia" w:hAnsi="Calibri" w:cs="Calibri"/>
          <w:i/>
          <w:sz w:val="22"/>
        </w:rPr>
        <w:t xml:space="preserve">SSB index and SLSSID, similar to NR </w:t>
      </w:r>
      <w:proofErr w:type="spellStart"/>
      <w:r w:rsidRPr="00DC35C4">
        <w:rPr>
          <w:rFonts w:ascii="Calibri" w:eastAsiaTheme="minorEastAsia" w:hAnsi="Calibri" w:cs="Calibri"/>
          <w:i/>
          <w:sz w:val="22"/>
        </w:rPr>
        <w:t>Uu</w:t>
      </w:r>
      <w:proofErr w:type="spellEnd"/>
      <w:r w:rsidRPr="00DC35C4">
        <w:rPr>
          <w:rFonts w:ascii="Calibri" w:eastAsiaTheme="minorEastAsia" w:hAnsi="Calibri" w:cs="Calibri"/>
          <w:i/>
          <w:sz w:val="22"/>
        </w:rPr>
        <w:t xml:space="preserve"> PBCH DM-RS.</w:t>
      </w:r>
    </w:p>
    <w:p w14:paraId="6B66EA50" w14:textId="18474BDD" w:rsidR="00451758" w:rsidRPr="00DC35C4" w:rsidRDefault="00446C87" w:rsidP="00367D18">
      <w:pPr>
        <w:pStyle w:val="af4"/>
        <w:numPr>
          <w:ilvl w:val="0"/>
          <w:numId w:val="12"/>
        </w:numPr>
        <w:wordWrap/>
        <w:spacing w:before="0" w:after="0"/>
        <w:ind w:left="1157" w:hanging="357"/>
        <w:rPr>
          <w:rFonts w:ascii="Calibri" w:eastAsiaTheme="minorEastAsia" w:hAnsi="Calibri" w:cs="Calibri"/>
          <w:i/>
          <w:sz w:val="22"/>
        </w:rPr>
      </w:pPr>
      <m:oMath>
        <m:sSub>
          <m:sSubPr>
            <m:ctrlPr>
              <w:rPr>
                <w:rFonts w:ascii="Cambria Math" w:eastAsiaTheme="minorEastAsia" w:hAnsi="Cambria Math" w:cs="Calibri"/>
                <w:i/>
                <w:sz w:val="22"/>
              </w:rPr>
            </m:ctrlPr>
          </m:sSubPr>
          <m:e>
            <m:r>
              <w:rPr>
                <w:rFonts w:ascii="Cambria Math" w:eastAsiaTheme="minorEastAsia" w:hAnsi="Cambria Math" w:cs="Calibri"/>
                <w:sz w:val="22"/>
              </w:rPr>
              <m:t>c</m:t>
            </m:r>
          </m:e>
          <m:sub>
            <m:r>
              <w:rPr>
                <w:rFonts w:ascii="Cambria Math" w:eastAsiaTheme="minorEastAsia" w:hAnsi="Cambria Math" w:cs="Calibri"/>
                <w:sz w:val="22"/>
              </w:rPr>
              <m:t>init</m:t>
            </m:r>
          </m:sub>
        </m:sSub>
        <m:r>
          <w:rPr>
            <w:rFonts w:ascii="Cambria Math" w:eastAsiaTheme="minorEastAsia" w:hAnsi="Cambria Math" w:cs="Calibri"/>
            <w:sz w:val="22"/>
          </w:rPr>
          <m:t>=</m:t>
        </m:r>
        <m:sSup>
          <m:sSupPr>
            <m:ctrlPr>
              <w:rPr>
                <w:rFonts w:ascii="Cambria Math" w:eastAsiaTheme="minorEastAsia" w:hAnsi="Cambria Math" w:cs="Calibri"/>
                <w:i/>
                <w:sz w:val="22"/>
              </w:rPr>
            </m:ctrlPr>
          </m:sSupPr>
          <m:e>
            <m:r>
              <w:rPr>
                <w:rFonts w:ascii="Cambria Math" w:eastAsiaTheme="minorEastAsia" w:hAnsi="Cambria Math" w:cs="Calibri"/>
                <w:sz w:val="22"/>
              </w:rPr>
              <m:t>2</m:t>
            </m:r>
          </m:e>
          <m:sup>
            <m:r>
              <w:rPr>
                <w:rFonts w:ascii="Cambria Math" w:eastAsiaTheme="minorEastAsia" w:hAnsi="Cambria Math" w:cs="Calibri"/>
                <w:sz w:val="22"/>
              </w:rPr>
              <m:t>11</m:t>
            </m:r>
          </m:sup>
        </m:sSup>
        <m:d>
          <m:dPr>
            <m:ctrlPr>
              <w:rPr>
                <w:rFonts w:ascii="Cambria Math" w:eastAsiaTheme="minorEastAsia" w:hAnsi="Cambria Math" w:cs="Calibri"/>
                <w:i/>
                <w:sz w:val="22"/>
              </w:rPr>
            </m:ctrlPr>
          </m:dPr>
          <m:e>
            <m:sSub>
              <m:sSubPr>
                <m:ctrlPr>
                  <w:rPr>
                    <w:rFonts w:ascii="Cambria Math" w:eastAsiaTheme="minorEastAsia" w:hAnsi="Cambria Math" w:cs="Calibri"/>
                    <w:i/>
                    <w:sz w:val="22"/>
                  </w:rPr>
                </m:ctrlPr>
              </m:sSubPr>
              <m:e>
                <m:acc>
                  <m:accPr>
                    <m:chr m:val="̅"/>
                    <m:ctrlPr>
                      <w:rPr>
                        <w:rFonts w:ascii="Cambria Math" w:eastAsiaTheme="minorEastAsia" w:hAnsi="Cambria Math" w:cs="Calibri"/>
                        <w:i/>
                        <w:sz w:val="22"/>
                      </w:rPr>
                    </m:ctrlPr>
                  </m:accPr>
                  <m:e>
                    <m:r>
                      <w:rPr>
                        <w:rFonts w:ascii="Cambria Math" w:eastAsiaTheme="minorEastAsia" w:hAnsi="Cambria Math" w:cs="Calibri"/>
                        <w:sz w:val="22"/>
                      </w:rPr>
                      <m:t>i</m:t>
                    </m:r>
                  </m:e>
                </m:acc>
              </m:e>
              <m:sub>
                <m:r>
                  <w:rPr>
                    <w:rFonts w:ascii="Cambria Math" w:eastAsiaTheme="minorEastAsia" w:hAnsi="Cambria Math" w:cs="Calibri"/>
                    <w:sz w:val="22"/>
                  </w:rPr>
                  <m:t>S-SSB</m:t>
                </m:r>
              </m:sub>
            </m:sSub>
            <m:r>
              <w:rPr>
                <w:rFonts w:ascii="Cambria Math" w:eastAsiaTheme="minorEastAsia" w:hAnsi="Cambria Math" w:cs="Calibri"/>
                <w:sz w:val="22"/>
              </w:rPr>
              <m:t>+1</m:t>
            </m:r>
          </m:e>
        </m:d>
        <m:d>
          <m:dPr>
            <m:ctrlPr>
              <w:rPr>
                <w:rFonts w:ascii="Cambria Math" w:eastAsiaTheme="minorEastAsia" w:hAnsi="Cambria Math" w:cs="Calibri"/>
                <w:i/>
                <w:sz w:val="22"/>
              </w:rPr>
            </m:ctrlPr>
          </m:dPr>
          <m:e>
            <m:sSubSup>
              <m:sSubSupPr>
                <m:ctrlPr>
                  <w:rPr>
                    <w:rFonts w:ascii="Cambria Math" w:eastAsiaTheme="minorEastAsia" w:hAnsi="Cambria Math" w:cs="Calibri"/>
                    <w:i/>
                    <w:sz w:val="22"/>
                  </w:rPr>
                </m:ctrlPr>
              </m:sSubSupPr>
              <m:e>
                <m:r>
                  <w:rPr>
                    <w:rFonts w:ascii="Cambria Math" w:eastAsiaTheme="minorEastAsia" w:hAnsi="Cambria Math" w:cs="Calibri"/>
                    <w:sz w:val="22"/>
                  </w:rPr>
                  <m:t>N</m:t>
                </m:r>
              </m:e>
              <m:sub>
                <m:r>
                  <w:rPr>
                    <w:rFonts w:ascii="Cambria Math" w:eastAsiaTheme="minorEastAsia" w:hAnsi="Cambria Math" w:cs="Calibri"/>
                    <w:sz w:val="22"/>
                  </w:rPr>
                  <m:t>ID</m:t>
                </m:r>
              </m:sub>
              <m:sup>
                <m:r>
                  <w:rPr>
                    <w:rFonts w:ascii="Cambria Math" w:eastAsiaTheme="minorEastAsia" w:hAnsi="Cambria Math" w:cs="Calibri"/>
                    <w:sz w:val="22"/>
                  </w:rPr>
                  <m:t>SLSS</m:t>
                </m:r>
              </m:sup>
            </m:sSubSup>
            <m:r>
              <w:rPr>
                <w:rFonts w:ascii="Cambria Math" w:eastAsiaTheme="minorEastAsia" w:hAnsi="Cambria Math" w:cs="Calibri"/>
                <w:sz w:val="22"/>
              </w:rPr>
              <m:t>+1</m:t>
            </m:r>
          </m:e>
        </m:d>
        <m:r>
          <w:rPr>
            <w:rFonts w:ascii="Cambria Math" w:eastAsiaTheme="minorEastAsia" w:hAnsi="Cambria Math" w:cs="Calibri"/>
            <w:sz w:val="22"/>
          </w:rPr>
          <m:t>+</m:t>
        </m:r>
        <m:sSup>
          <m:sSupPr>
            <m:ctrlPr>
              <w:rPr>
                <w:rFonts w:ascii="Cambria Math" w:eastAsiaTheme="minorEastAsia" w:hAnsi="Cambria Math" w:cs="Calibri"/>
                <w:i/>
                <w:sz w:val="22"/>
              </w:rPr>
            </m:ctrlPr>
          </m:sSupPr>
          <m:e>
            <m:r>
              <w:rPr>
                <w:rFonts w:ascii="Cambria Math" w:eastAsiaTheme="minorEastAsia" w:hAnsi="Cambria Math" w:cs="Calibri"/>
                <w:sz w:val="22"/>
              </w:rPr>
              <m:t>2</m:t>
            </m:r>
          </m:e>
          <m:sup>
            <m:r>
              <w:rPr>
                <w:rFonts w:ascii="Cambria Math" w:eastAsiaTheme="minorEastAsia" w:hAnsi="Cambria Math" w:cs="Calibri"/>
                <w:sz w:val="22"/>
              </w:rPr>
              <m:t>6</m:t>
            </m:r>
          </m:sup>
        </m:sSup>
        <m:d>
          <m:dPr>
            <m:ctrlPr>
              <w:rPr>
                <w:rFonts w:ascii="Cambria Math" w:eastAsiaTheme="minorEastAsia" w:hAnsi="Cambria Math" w:cs="Calibri"/>
                <w:i/>
                <w:sz w:val="22"/>
              </w:rPr>
            </m:ctrlPr>
          </m:dPr>
          <m:e>
            <m:sSub>
              <m:sSubPr>
                <m:ctrlPr>
                  <w:rPr>
                    <w:rFonts w:ascii="Cambria Math" w:eastAsiaTheme="minorEastAsia" w:hAnsi="Cambria Math" w:cs="Calibri"/>
                    <w:i/>
                    <w:sz w:val="22"/>
                  </w:rPr>
                </m:ctrlPr>
              </m:sSubPr>
              <m:e>
                <m:acc>
                  <m:accPr>
                    <m:chr m:val="̅"/>
                    <m:ctrlPr>
                      <w:rPr>
                        <w:rFonts w:ascii="Cambria Math" w:eastAsiaTheme="minorEastAsia" w:hAnsi="Cambria Math" w:cs="Calibri"/>
                        <w:i/>
                        <w:sz w:val="22"/>
                      </w:rPr>
                    </m:ctrlPr>
                  </m:accPr>
                  <m:e>
                    <m:r>
                      <w:rPr>
                        <w:rFonts w:ascii="Cambria Math" w:eastAsiaTheme="minorEastAsia" w:hAnsi="Cambria Math" w:cs="Calibri"/>
                        <w:sz w:val="22"/>
                      </w:rPr>
                      <m:t>i</m:t>
                    </m:r>
                  </m:e>
                </m:acc>
              </m:e>
              <m:sub>
                <m:r>
                  <w:rPr>
                    <w:rFonts w:ascii="Cambria Math" w:eastAsiaTheme="minorEastAsia" w:hAnsi="Cambria Math" w:cs="Calibri"/>
                    <w:sz w:val="22"/>
                  </w:rPr>
                  <m:t>S-SSB</m:t>
                </m:r>
              </m:sub>
            </m:sSub>
            <m:r>
              <w:rPr>
                <w:rFonts w:ascii="Cambria Math" w:eastAsiaTheme="minorEastAsia" w:hAnsi="Cambria Math" w:cs="Calibri"/>
                <w:sz w:val="22"/>
              </w:rPr>
              <m:t>+1</m:t>
            </m:r>
          </m:e>
        </m:d>
      </m:oMath>
      <w:r w:rsidR="00451758" w:rsidRPr="00DC35C4">
        <w:rPr>
          <w:rFonts w:ascii="Calibri" w:eastAsiaTheme="minorEastAsia" w:hAnsi="Calibri" w:cs="Calibri" w:hint="eastAsia"/>
          <w:i/>
          <w:sz w:val="22"/>
        </w:rPr>
        <w:t>,</w:t>
      </w:r>
      <w:r w:rsidR="00451758" w:rsidRPr="00DC35C4">
        <w:rPr>
          <w:rFonts w:ascii="Calibri" w:eastAsiaTheme="minorEastAsia" w:hAnsi="Calibri" w:cs="Calibri"/>
          <w:i/>
          <w:sz w:val="22"/>
        </w:rPr>
        <w:t xml:space="preserve"> </w:t>
      </w:r>
    </w:p>
    <w:p w14:paraId="6637E410" w14:textId="4710EE47" w:rsidR="00451758" w:rsidRPr="00DC35C4" w:rsidRDefault="00451758" w:rsidP="00451758">
      <w:pPr>
        <w:spacing w:before="100" w:beforeAutospacing="1" w:after="120" w:line="264" w:lineRule="auto"/>
        <w:rPr>
          <w:rFonts w:ascii="Calibri" w:eastAsiaTheme="minorEastAsia" w:hAnsi="Calibri" w:cs="Calibri" w:hint="eastAsia"/>
          <w:i/>
          <w:sz w:val="22"/>
        </w:rPr>
      </w:pPr>
      <w:proofErr w:type="gramStart"/>
      <w:r w:rsidRPr="00DC35C4">
        <w:rPr>
          <w:rFonts w:ascii="Calibri" w:eastAsiaTheme="minorEastAsia" w:hAnsi="Calibri" w:cs="Calibri"/>
          <w:i/>
          <w:sz w:val="22"/>
        </w:rPr>
        <w:t>w</w:t>
      </w:r>
      <w:r w:rsidRPr="00DC35C4">
        <w:rPr>
          <w:rFonts w:ascii="Calibri" w:eastAsiaTheme="minorEastAsia" w:hAnsi="Calibri" w:cs="Calibri" w:hint="eastAsia"/>
          <w:i/>
          <w:sz w:val="22"/>
        </w:rPr>
        <w:t>here</w:t>
      </w:r>
      <w:proofErr w:type="gramEnd"/>
      <w:r w:rsidRPr="00DC35C4">
        <w:rPr>
          <w:rFonts w:ascii="Calibri" w:eastAsiaTheme="minorEastAsia" w:hAnsi="Calibri" w:cs="Calibri" w:hint="eastAsia"/>
          <w:i/>
          <w:sz w:val="22"/>
        </w:rPr>
        <w:t xml:space="preserve"> </w:t>
      </w:r>
      <m:oMath>
        <m:sSub>
          <m:sSubPr>
            <m:ctrlPr>
              <w:rPr>
                <w:rFonts w:ascii="Cambria Math" w:eastAsiaTheme="minorEastAsia" w:hAnsi="Cambria Math" w:cs="Calibri"/>
                <w:i/>
                <w:sz w:val="22"/>
              </w:rPr>
            </m:ctrlPr>
          </m:sSubPr>
          <m:e>
            <m:acc>
              <m:accPr>
                <m:chr m:val="̅"/>
                <m:ctrlPr>
                  <w:rPr>
                    <w:rFonts w:ascii="Cambria Math" w:eastAsiaTheme="minorEastAsia" w:hAnsi="Cambria Math" w:cs="Calibri"/>
                    <w:i/>
                    <w:kern w:val="2"/>
                    <w:sz w:val="22"/>
                    <w:szCs w:val="22"/>
                  </w:rPr>
                </m:ctrlPr>
              </m:accPr>
              <m:e>
                <m:r>
                  <w:rPr>
                    <w:rFonts w:ascii="Cambria Math" w:eastAsiaTheme="minorEastAsia" w:hAnsi="Cambria Math" w:cs="Calibri"/>
                    <w:sz w:val="22"/>
                  </w:rPr>
                  <m:t>i</m:t>
                </m:r>
              </m:e>
            </m:acc>
          </m:e>
          <m:sub>
            <m:r>
              <w:rPr>
                <w:rFonts w:ascii="Cambria Math" w:eastAsiaTheme="minorEastAsia" w:hAnsi="Cambria Math" w:cs="Calibri"/>
                <w:sz w:val="22"/>
              </w:rPr>
              <m:t>S-SSB</m:t>
            </m:r>
          </m:sub>
        </m:sSub>
      </m:oMath>
      <w:r w:rsidRPr="00DC35C4">
        <w:rPr>
          <w:rFonts w:ascii="Calibri" w:eastAsiaTheme="minorEastAsia" w:hAnsi="Calibri" w:cs="Calibri"/>
          <w:i/>
          <w:sz w:val="22"/>
        </w:rPr>
        <w:t xml:space="preserve"> is </w:t>
      </w:r>
      <w:r w:rsidR="00FD619A">
        <w:rPr>
          <w:rFonts w:ascii="Calibri" w:eastAsiaTheme="minorEastAsia" w:hAnsi="Calibri" w:cs="Calibri"/>
          <w:i/>
          <w:sz w:val="22"/>
        </w:rPr>
        <w:t>S-</w:t>
      </w:r>
      <w:r w:rsidRPr="00DC35C4">
        <w:rPr>
          <w:rFonts w:ascii="Calibri" w:eastAsiaTheme="minorEastAsia" w:hAnsi="Calibri" w:cs="Calibri"/>
          <w:i/>
          <w:sz w:val="22"/>
        </w:rPr>
        <w:t>SSB index mod 8.</w:t>
      </w:r>
    </w:p>
    <w:p w14:paraId="4942FE52" w14:textId="5F07B183" w:rsidR="005E28B9" w:rsidRDefault="005E28B9" w:rsidP="005E28B9">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Same as in NR PBCH </w:t>
      </w:r>
      <w:r w:rsidR="005B21C8">
        <w:rPr>
          <w:rFonts w:ascii="Calibri" w:eastAsiaTheme="minorEastAsia" w:hAnsi="Calibri" w:cs="Calibri"/>
          <w:sz w:val="22"/>
        </w:rPr>
        <w:t xml:space="preserve">DM-RS </w:t>
      </w:r>
      <w:r>
        <w:rPr>
          <w:rFonts w:ascii="Calibri" w:eastAsiaTheme="minorEastAsia" w:hAnsi="Calibri" w:cs="Calibri"/>
          <w:sz w:val="22"/>
        </w:rPr>
        <w:t>case, comb-4 pattern is used for mapping of PSBCH DM-RS sequence to physical resource element.</w:t>
      </w:r>
      <w:r>
        <w:rPr>
          <w:rFonts w:ascii="Calibri" w:eastAsiaTheme="minorEastAsia" w:hAnsi="Calibri" w:cs="Calibri" w:hint="eastAsia"/>
          <w:sz w:val="22"/>
        </w:rPr>
        <w:t xml:space="preserve"> </w:t>
      </w:r>
      <w:r w:rsidR="00A513F3">
        <w:rPr>
          <w:rFonts w:ascii="Calibri" w:eastAsiaTheme="minorEastAsia" w:hAnsi="Calibri" w:cs="Calibri"/>
          <w:sz w:val="22"/>
        </w:rPr>
        <w:t xml:space="preserve">Different from NR PBCH case, PSBCH DM-RS power is not boosted compared to PSBCH data RE, so there is reason to apply </w:t>
      </w:r>
      <w:r>
        <w:rPr>
          <w:rFonts w:ascii="Calibri" w:eastAsiaTheme="minorEastAsia" w:hAnsi="Calibri" w:cs="Calibri"/>
          <w:sz w:val="22"/>
        </w:rPr>
        <w:t>PSBCH DM-RS RE location in frequency domain</w:t>
      </w:r>
      <w:r w:rsidR="00A513F3">
        <w:rPr>
          <w:rFonts w:ascii="Calibri" w:eastAsiaTheme="minorEastAsia" w:hAnsi="Calibri" w:cs="Calibri"/>
          <w:sz w:val="22"/>
        </w:rPr>
        <w:t xml:space="preserve"> as in NR PBCH DM-RS</w:t>
      </w:r>
      <w:r>
        <w:rPr>
          <w:rFonts w:ascii="Calibri" w:eastAsiaTheme="minorEastAsia" w:hAnsi="Calibri" w:cs="Calibri"/>
          <w:sz w:val="22"/>
        </w:rPr>
        <w:t>.</w:t>
      </w:r>
    </w:p>
    <w:p w14:paraId="26C27D82" w14:textId="77777777" w:rsidR="00A513F3" w:rsidRPr="0040102D" w:rsidRDefault="00A513F3" w:rsidP="00A513F3">
      <w:pPr>
        <w:spacing w:before="100" w:beforeAutospacing="1" w:after="120" w:line="264" w:lineRule="auto"/>
        <w:rPr>
          <w:rFonts w:ascii="Calibri" w:eastAsiaTheme="minorEastAsia" w:hAnsi="Calibri" w:cs="Calibri"/>
          <w:i/>
          <w:sz w:val="22"/>
        </w:rPr>
      </w:pPr>
      <w:r w:rsidRPr="00DC35C4">
        <w:rPr>
          <w:rFonts w:ascii="Calibri" w:eastAsiaTheme="minorEastAsia" w:hAnsi="Calibri" w:cs="Calibri"/>
          <w:b/>
          <w:i/>
          <w:sz w:val="22"/>
        </w:rPr>
        <w:lastRenderedPageBreak/>
        <w:t xml:space="preserve">Proposal </w:t>
      </w:r>
      <w:r>
        <w:rPr>
          <w:rFonts w:ascii="Calibri" w:eastAsiaTheme="minorEastAsia" w:hAnsi="Calibri" w:cs="Calibri"/>
          <w:b/>
          <w:i/>
          <w:sz w:val="22"/>
        </w:rPr>
        <w:t>8</w:t>
      </w:r>
      <w:r w:rsidRPr="00DC35C4">
        <w:rPr>
          <w:rFonts w:ascii="Calibri" w:eastAsiaTheme="minorEastAsia" w:hAnsi="Calibri" w:cs="Calibri"/>
          <w:b/>
          <w:i/>
          <w:sz w:val="22"/>
        </w:rPr>
        <w:t>:</w:t>
      </w:r>
      <w:r w:rsidRPr="00DC35C4">
        <w:rPr>
          <w:rFonts w:ascii="Calibri" w:eastAsiaTheme="minorEastAsia" w:hAnsi="Calibri" w:cs="Calibri"/>
          <w:i/>
          <w:sz w:val="22"/>
        </w:rPr>
        <w:t xml:space="preserve"> Every </w:t>
      </w:r>
      <w:r w:rsidRPr="0040102D">
        <w:rPr>
          <w:rFonts w:ascii="Calibri" w:eastAsiaTheme="minorEastAsia" w:hAnsi="Calibri" w:cs="Calibri"/>
          <w:i/>
          <w:sz w:val="22"/>
        </w:rPr>
        <w:t xml:space="preserve">PSBCH symbol contains DM-RS, of which the RE position is </w:t>
      </w:r>
      <w:r>
        <w:rPr>
          <w:rFonts w:ascii="Calibri" w:eastAsiaTheme="minorEastAsia" w:hAnsi="Calibri" w:cs="Calibri"/>
          <w:i/>
          <w:sz w:val="22"/>
        </w:rPr>
        <w:t>fixed across</w:t>
      </w:r>
      <w:r w:rsidRPr="0040102D">
        <w:rPr>
          <w:rFonts w:ascii="Calibri" w:eastAsiaTheme="minorEastAsia" w:hAnsi="Calibri" w:cs="Calibri"/>
          <w:i/>
          <w:sz w:val="22"/>
        </w:rPr>
        <w:t xml:space="preserve"> S-SSB</w:t>
      </w:r>
      <w:r>
        <w:rPr>
          <w:rFonts w:ascii="Calibri" w:eastAsiaTheme="minorEastAsia" w:hAnsi="Calibri" w:cs="Calibri"/>
          <w:i/>
          <w:sz w:val="22"/>
        </w:rPr>
        <w:t>s</w:t>
      </w:r>
      <w:r w:rsidRPr="0040102D">
        <w:rPr>
          <w:rFonts w:ascii="Calibri" w:eastAsiaTheme="minorEastAsia" w:hAnsi="Calibri" w:cs="Calibri"/>
          <w:i/>
          <w:sz w:val="22"/>
        </w:rPr>
        <w:t xml:space="preserve">. </w:t>
      </w:r>
      <w:r>
        <w:rPr>
          <w:rFonts w:ascii="Calibri" w:eastAsiaTheme="minorEastAsia" w:hAnsi="Calibri" w:cs="Calibri"/>
          <w:i/>
          <w:sz w:val="22"/>
        </w:rPr>
        <w:t>DM-RS RE position shift in frequency domain is not supported.</w:t>
      </w:r>
    </w:p>
    <w:p w14:paraId="29C5F5BF" w14:textId="476DCB28" w:rsidR="00E44FD5" w:rsidRDefault="00262D72" w:rsidP="00453A88">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NR PBCH </w:t>
      </w:r>
      <w:r w:rsidR="00DA547C">
        <w:rPr>
          <w:rFonts w:ascii="Calibri" w:eastAsiaTheme="minorEastAsia" w:hAnsi="Calibri" w:cs="Calibri"/>
          <w:sz w:val="22"/>
        </w:rPr>
        <w:t xml:space="preserve">2-step </w:t>
      </w:r>
      <w:r>
        <w:rPr>
          <w:rFonts w:ascii="Calibri" w:eastAsiaTheme="minorEastAsia" w:hAnsi="Calibri" w:cs="Calibri"/>
          <w:sz w:val="22"/>
        </w:rPr>
        <w:t xml:space="preserve">scrambling mechanism is reused </w:t>
      </w:r>
      <w:r w:rsidR="0046081F">
        <w:rPr>
          <w:rFonts w:ascii="Calibri" w:eastAsiaTheme="minorEastAsia" w:hAnsi="Calibri" w:cs="Calibri"/>
          <w:sz w:val="22"/>
        </w:rPr>
        <w:t xml:space="preserve">for PSBCH scrambling </w:t>
      </w:r>
      <w:r>
        <w:rPr>
          <w:rFonts w:ascii="Calibri" w:eastAsiaTheme="minorEastAsia" w:hAnsi="Calibri" w:cs="Calibri"/>
          <w:sz w:val="22"/>
        </w:rPr>
        <w:t>with necessary modification.</w:t>
      </w:r>
      <w:r w:rsidR="0046081F">
        <w:rPr>
          <w:rFonts w:ascii="Calibri" w:eastAsiaTheme="minorEastAsia" w:hAnsi="Calibri" w:cs="Calibri"/>
          <w:sz w:val="22"/>
        </w:rPr>
        <w:t xml:space="preserve"> </w:t>
      </w:r>
      <w:r w:rsidR="00C24C17">
        <w:rPr>
          <w:rFonts w:ascii="Calibri" w:eastAsiaTheme="minorEastAsia" w:hAnsi="Calibri" w:cs="Calibri"/>
          <w:sz w:val="22"/>
        </w:rPr>
        <w:t>The first scrambling is done over the PSBCH payload before a channel coding is applied, and the second scrambling is done after the channel coding</w:t>
      </w:r>
      <w:r w:rsidR="00FB1FCC">
        <w:rPr>
          <w:rFonts w:ascii="Calibri" w:eastAsiaTheme="minorEastAsia" w:hAnsi="Calibri" w:cs="Calibri"/>
          <w:sz w:val="22"/>
        </w:rPr>
        <w:t xml:space="preserve"> is applied</w:t>
      </w:r>
      <w:r w:rsidR="00C24C17">
        <w:rPr>
          <w:rFonts w:ascii="Calibri" w:eastAsiaTheme="minorEastAsia" w:hAnsi="Calibri" w:cs="Calibri"/>
          <w:sz w:val="22"/>
        </w:rPr>
        <w:t>.</w:t>
      </w:r>
      <w:r w:rsidR="00E44FD5">
        <w:rPr>
          <w:rFonts w:ascii="Calibri" w:eastAsiaTheme="minorEastAsia" w:hAnsi="Calibri" w:cs="Calibri"/>
          <w:sz w:val="22"/>
        </w:rPr>
        <w:t xml:space="preserve"> To maximize the effect of interference mitigation through scrambling operation, each S-SSB block within </w:t>
      </w:r>
      <w:proofErr w:type="gramStart"/>
      <w:r w:rsidR="00E44FD5">
        <w:rPr>
          <w:rFonts w:ascii="Calibri" w:eastAsiaTheme="minorEastAsia" w:hAnsi="Calibri" w:cs="Calibri"/>
          <w:sz w:val="22"/>
        </w:rPr>
        <w:t>a</w:t>
      </w:r>
      <w:proofErr w:type="gramEnd"/>
      <w:r w:rsidR="00E44FD5">
        <w:rPr>
          <w:rFonts w:ascii="Calibri" w:eastAsiaTheme="minorEastAsia" w:hAnsi="Calibri" w:cs="Calibri"/>
          <w:sz w:val="22"/>
        </w:rPr>
        <w:t xml:space="preserve"> S-SSB period is scrambled by a different scrambling sequence.</w:t>
      </w:r>
    </w:p>
    <w:p w14:paraId="49F2B00F" w14:textId="0C8BB6B0" w:rsidR="00D820DD" w:rsidRDefault="00FB1FCC" w:rsidP="00453A88">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For the first and the second scrambling, the NR </w:t>
      </w:r>
      <w:proofErr w:type="spellStart"/>
      <w:r>
        <w:rPr>
          <w:rFonts w:ascii="Calibri" w:eastAsiaTheme="minorEastAsia" w:hAnsi="Calibri" w:cs="Calibri"/>
          <w:sz w:val="22"/>
        </w:rPr>
        <w:t>Uu</w:t>
      </w:r>
      <w:proofErr w:type="spellEnd"/>
      <w:r>
        <w:rPr>
          <w:rFonts w:ascii="Calibri" w:eastAsiaTheme="minorEastAsia" w:hAnsi="Calibri" w:cs="Calibri"/>
          <w:sz w:val="22"/>
        </w:rPr>
        <w:t xml:space="preserve"> scrambling sequence generation is reused. The first scrambling is applied to the PSBCH payload.</w:t>
      </w:r>
      <w:r w:rsidR="00453A88">
        <w:rPr>
          <w:rFonts w:ascii="Calibri" w:eastAsiaTheme="minorEastAsia" w:hAnsi="Calibri" w:cs="Calibri"/>
          <w:sz w:val="22"/>
        </w:rPr>
        <w:t xml:space="preserve"> </w:t>
      </w:r>
      <w:r w:rsidR="00453A88">
        <w:rPr>
          <w:rFonts w:ascii="Calibri" w:eastAsiaTheme="minorEastAsia" w:hAnsi="Calibri" w:cs="Calibri" w:hint="eastAsia"/>
          <w:sz w:val="22"/>
        </w:rPr>
        <w:t>T</w:t>
      </w:r>
      <w:r w:rsidR="00453A88">
        <w:rPr>
          <w:rFonts w:ascii="Calibri" w:eastAsiaTheme="minorEastAsia" w:hAnsi="Calibri" w:cs="Calibri"/>
          <w:sz w:val="22"/>
        </w:rPr>
        <w:t xml:space="preserve">he </w:t>
      </w:r>
      <w:r w:rsidR="005D71C5">
        <w:rPr>
          <w:rFonts w:ascii="Calibri" w:eastAsiaTheme="minorEastAsia" w:hAnsi="Calibri" w:cs="Calibri"/>
          <w:sz w:val="22"/>
        </w:rPr>
        <w:t xml:space="preserve">first </w:t>
      </w:r>
      <w:r w:rsidR="00453A88">
        <w:rPr>
          <w:rFonts w:ascii="Calibri" w:eastAsiaTheme="minorEastAsia" w:hAnsi="Calibri" w:cs="Calibri"/>
          <w:sz w:val="22"/>
        </w:rPr>
        <w:t xml:space="preserve">scrambling sequence </w:t>
      </w:r>
      <m:oMath>
        <m:sSubSup>
          <m:sSubSupPr>
            <m:ctrlPr>
              <w:rPr>
                <w:rFonts w:ascii="Cambria Math" w:eastAsiaTheme="minorEastAsia" w:hAnsi="Cambria Math" w:cs="Calibri"/>
                <w:i/>
                <w:sz w:val="22"/>
              </w:rPr>
            </m:ctrlPr>
          </m:sSubSupPr>
          <m:e>
            <m:r>
              <w:rPr>
                <w:rFonts w:ascii="Cambria Math" w:eastAsiaTheme="minorEastAsia" w:hAnsi="Cambria Math" w:cs="Calibri"/>
                <w:sz w:val="22"/>
              </w:rPr>
              <m:t>s</m:t>
            </m:r>
          </m:e>
          <m:sub>
            <m:sSub>
              <m:sSubPr>
                <m:ctrlPr>
                  <w:rPr>
                    <w:rFonts w:ascii="Cambria Math" w:eastAsiaTheme="minorEastAsia" w:hAnsi="Cambria Math" w:cs="Calibri"/>
                    <w:i/>
                    <w:sz w:val="22"/>
                  </w:rPr>
                </m:ctrlPr>
              </m:sSubPr>
              <m:e>
                <m:r>
                  <w:rPr>
                    <w:rFonts w:ascii="Cambria Math" w:eastAsiaTheme="minorEastAsia" w:hAnsi="Cambria Math" w:cs="Calibri"/>
                    <w:sz w:val="22"/>
                  </w:rPr>
                  <m:t>i</m:t>
                </m:r>
              </m:e>
              <m:sub>
                <m:r>
                  <w:rPr>
                    <w:rFonts w:ascii="Cambria Math" w:eastAsiaTheme="minorEastAsia" w:hAnsi="Cambria Math" w:cs="Calibri"/>
                    <w:sz w:val="22"/>
                  </w:rPr>
                  <m:t>S-SSB</m:t>
                </m:r>
              </m:sub>
            </m:sSub>
          </m:sub>
          <m:sup>
            <m:r>
              <w:rPr>
                <w:rFonts w:ascii="Cambria Math" w:eastAsiaTheme="minorEastAsia" w:hAnsi="Cambria Math" w:cs="Calibri"/>
                <w:sz w:val="22"/>
              </w:rPr>
              <m:t>1</m:t>
            </m:r>
          </m:sup>
        </m:sSubSup>
        <m:r>
          <w:rPr>
            <w:rFonts w:ascii="Cambria Math" w:eastAsiaTheme="minorEastAsia" w:hAnsi="Cambria Math" w:cs="Calibri"/>
            <w:sz w:val="22"/>
          </w:rPr>
          <m:t xml:space="preserve"> </m:t>
        </m:r>
      </m:oMath>
      <w:r w:rsidR="00453A88">
        <w:rPr>
          <w:rFonts w:ascii="Calibri" w:eastAsiaTheme="minorEastAsia" w:hAnsi="Calibri" w:cs="Calibri"/>
          <w:sz w:val="22"/>
        </w:rPr>
        <w:t xml:space="preserve">for </w:t>
      </w:r>
      <w:proofErr w:type="spellStart"/>
      <w:r w:rsidR="00453A88" w:rsidRPr="00453A88">
        <w:rPr>
          <w:rFonts w:ascii="Calibri" w:eastAsiaTheme="minorEastAsia" w:hAnsi="Calibri" w:cs="Calibri"/>
          <w:i/>
          <w:sz w:val="22"/>
        </w:rPr>
        <w:t>i</w:t>
      </w:r>
      <w:r w:rsidR="00453A88">
        <w:rPr>
          <w:rFonts w:ascii="Calibri" w:eastAsiaTheme="minorEastAsia" w:hAnsi="Calibri" w:cs="Calibri"/>
          <w:sz w:val="22"/>
        </w:rPr>
        <w:t>-th</w:t>
      </w:r>
      <w:proofErr w:type="spellEnd"/>
      <w:r w:rsidR="00453A88">
        <w:rPr>
          <w:rFonts w:ascii="Calibri" w:eastAsiaTheme="minorEastAsia" w:hAnsi="Calibri" w:cs="Calibri"/>
          <w:sz w:val="22"/>
        </w:rPr>
        <w:t xml:space="preserve"> S-SSB is </w:t>
      </w:r>
      <w:r w:rsidR="006C4BC5">
        <w:rPr>
          <w:rFonts w:ascii="Calibri" w:eastAsiaTheme="minorEastAsia" w:hAnsi="Calibri" w:cs="Calibri"/>
          <w:sz w:val="22"/>
        </w:rPr>
        <w:t>derived from the</w:t>
      </w:r>
      <w:r w:rsidR="00453A88">
        <w:rPr>
          <w:rFonts w:ascii="Calibri" w:eastAsiaTheme="minorEastAsia" w:hAnsi="Calibri" w:cs="Calibri" w:hint="eastAsia"/>
          <w:sz w:val="22"/>
        </w:rPr>
        <w:t xml:space="preserve"> </w:t>
      </w:r>
      <w:r w:rsidR="00262D72">
        <w:rPr>
          <w:rFonts w:ascii="Calibri" w:eastAsiaTheme="minorEastAsia" w:hAnsi="Calibri" w:cs="Calibri"/>
          <w:sz w:val="22"/>
        </w:rPr>
        <w:t xml:space="preserve">pseudo-random sequence </w:t>
      </w:r>
      <w:proofErr w:type="gramStart"/>
      <w:r w:rsidR="0005325C" w:rsidRPr="0005325C">
        <w:rPr>
          <w:rFonts w:ascii="Calibri" w:eastAsiaTheme="minorEastAsia" w:hAnsi="Calibri" w:cs="Calibri"/>
          <w:i/>
          <w:sz w:val="22"/>
        </w:rPr>
        <w:t>c(</w:t>
      </w:r>
      <w:proofErr w:type="gramEnd"/>
      <w:r w:rsidR="00453A88">
        <w:rPr>
          <w:rFonts w:ascii="Calibri" w:eastAsiaTheme="minorEastAsia" w:hAnsi="Calibri" w:cs="Calibri"/>
          <w:i/>
          <w:sz w:val="22"/>
        </w:rPr>
        <w:t>j)</w:t>
      </w:r>
      <w:r w:rsidR="0005325C">
        <w:rPr>
          <w:rFonts w:ascii="Calibri" w:eastAsiaTheme="minorEastAsia" w:hAnsi="Calibri" w:cs="Calibri"/>
          <w:i/>
          <w:sz w:val="22"/>
        </w:rPr>
        <w:t xml:space="preserve"> </w:t>
      </w:r>
      <w:r w:rsidR="0005325C" w:rsidRPr="0005325C">
        <w:rPr>
          <w:rFonts w:ascii="Calibri" w:eastAsiaTheme="minorEastAsia" w:hAnsi="Calibri" w:cs="Calibri"/>
          <w:sz w:val="22"/>
        </w:rPr>
        <w:t>defined in NR</w:t>
      </w:r>
      <w:r w:rsidR="005D71C5">
        <w:rPr>
          <w:rFonts w:ascii="Calibri" w:eastAsiaTheme="minorEastAsia" w:hAnsi="Calibri" w:cs="Calibri"/>
          <w:sz w:val="22"/>
        </w:rPr>
        <w:t>, and</w:t>
      </w:r>
      <w:r w:rsidR="0005325C" w:rsidRPr="0005325C">
        <w:rPr>
          <w:rFonts w:ascii="Calibri" w:eastAsiaTheme="minorEastAsia" w:hAnsi="Calibri" w:cs="Calibri"/>
          <w:sz w:val="22"/>
        </w:rPr>
        <w:t xml:space="preserve"> </w:t>
      </w:r>
      <w:r w:rsidR="00262D72">
        <w:rPr>
          <w:rFonts w:ascii="Calibri" w:eastAsiaTheme="minorEastAsia" w:hAnsi="Calibri" w:cs="Calibri"/>
          <w:sz w:val="22"/>
        </w:rPr>
        <w:t xml:space="preserve">initialized with </w:t>
      </w:r>
      <w:proofErr w:type="spellStart"/>
      <w:r w:rsidR="00262D72">
        <w:rPr>
          <w:rFonts w:ascii="Calibri" w:hAnsi="Calibri" w:cs="Calibri"/>
          <w:i/>
        </w:rPr>
        <w:t>C</w:t>
      </w:r>
      <w:r w:rsidR="00262D72" w:rsidRPr="00331FCE">
        <w:rPr>
          <w:rFonts w:ascii="Calibri" w:hAnsi="Calibri" w:cs="Calibri"/>
          <w:i/>
          <w:vertAlign w:val="subscript"/>
        </w:rPr>
        <w:t>init</w:t>
      </w:r>
      <w:proofErr w:type="spellEnd"/>
      <w:r w:rsidR="00262D72">
        <w:rPr>
          <w:rFonts w:ascii="Calibri" w:hAnsi="Calibri" w:cs="Calibri"/>
          <w:i/>
        </w:rPr>
        <w:t>=</w:t>
      </w:r>
      <w:r w:rsidR="00A97FDA">
        <w:rPr>
          <w:rFonts w:ascii="Calibri" w:hAnsi="Calibri" w:cs="Calibri"/>
          <w:i/>
        </w:rPr>
        <w:t>SL-SSID</w:t>
      </w:r>
      <w:r w:rsidR="00262D72">
        <w:rPr>
          <w:rFonts w:ascii="Calibri" w:eastAsiaTheme="minorEastAsia" w:hAnsi="Calibri" w:cs="Calibri"/>
          <w:sz w:val="22"/>
        </w:rPr>
        <w:t xml:space="preserve"> </w:t>
      </w:r>
      <w:r w:rsidR="00453A88">
        <w:rPr>
          <w:rFonts w:ascii="Calibri" w:eastAsiaTheme="minorEastAsia" w:hAnsi="Calibri" w:cs="Calibri"/>
          <w:sz w:val="22"/>
        </w:rPr>
        <w:t xml:space="preserve">at the </w:t>
      </w:r>
      <w:r w:rsidR="006C4BC5">
        <w:rPr>
          <w:rFonts w:ascii="Calibri" w:eastAsiaTheme="minorEastAsia" w:hAnsi="Calibri" w:cs="Calibri"/>
          <w:sz w:val="22"/>
        </w:rPr>
        <w:t xml:space="preserve">start </w:t>
      </w:r>
      <w:r w:rsidR="00453A88">
        <w:rPr>
          <w:rFonts w:ascii="Calibri" w:eastAsiaTheme="minorEastAsia" w:hAnsi="Calibri" w:cs="Calibri"/>
          <w:sz w:val="22"/>
        </w:rPr>
        <w:t xml:space="preserve">of </w:t>
      </w:r>
      <w:r w:rsidR="006C4BC5">
        <w:rPr>
          <w:rFonts w:ascii="Calibri" w:eastAsiaTheme="minorEastAsia" w:hAnsi="Calibri" w:cs="Calibri"/>
          <w:sz w:val="22"/>
        </w:rPr>
        <w:t>each</w:t>
      </w:r>
      <w:r w:rsidR="00453A88">
        <w:rPr>
          <w:rFonts w:ascii="Calibri" w:eastAsiaTheme="minorEastAsia" w:hAnsi="Calibri" w:cs="Calibri"/>
          <w:sz w:val="22"/>
        </w:rPr>
        <w:t xml:space="preserve"> S-SSB period.</w:t>
      </w:r>
    </w:p>
    <w:p w14:paraId="0F8E64E2" w14:textId="1736A0BA" w:rsidR="00B416D3" w:rsidRDefault="00446C87" w:rsidP="005D71C5">
      <w:pPr>
        <w:spacing w:before="100" w:beforeAutospacing="1" w:after="120" w:line="264" w:lineRule="auto"/>
        <w:ind w:firstLineChars="200" w:firstLine="440"/>
        <w:jc w:val="center"/>
        <w:rPr>
          <w:rFonts w:ascii="Calibri" w:eastAsiaTheme="minorEastAsia" w:hAnsi="Calibri" w:cs="Calibri"/>
          <w:sz w:val="22"/>
        </w:rPr>
      </w:pPr>
      <m:oMath>
        <m:sSubSup>
          <m:sSubSupPr>
            <m:ctrlPr>
              <w:rPr>
                <w:rFonts w:ascii="Cambria Math" w:eastAsiaTheme="minorEastAsia" w:hAnsi="Cambria Math" w:cs="Calibri"/>
                <w:i/>
                <w:sz w:val="22"/>
              </w:rPr>
            </m:ctrlPr>
          </m:sSubSupPr>
          <m:e>
            <m:r>
              <w:rPr>
                <w:rFonts w:ascii="Cambria Math" w:eastAsiaTheme="minorEastAsia" w:hAnsi="Cambria Math" w:cs="Calibri"/>
                <w:sz w:val="22"/>
              </w:rPr>
              <m:t>s</m:t>
            </m:r>
          </m:e>
          <m:sub>
            <m:sSub>
              <m:sSubPr>
                <m:ctrlPr>
                  <w:rPr>
                    <w:rFonts w:ascii="Cambria Math" w:eastAsiaTheme="minorEastAsia" w:hAnsi="Cambria Math" w:cs="Calibri"/>
                    <w:i/>
                    <w:sz w:val="22"/>
                  </w:rPr>
                </m:ctrlPr>
              </m:sSubPr>
              <m:e>
                <m:r>
                  <w:rPr>
                    <w:rFonts w:ascii="Cambria Math" w:eastAsiaTheme="minorEastAsia" w:hAnsi="Cambria Math" w:cs="Calibri"/>
                    <w:sz w:val="22"/>
                  </w:rPr>
                  <m:t>i</m:t>
                </m:r>
              </m:e>
              <m:sub>
                <m:r>
                  <w:rPr>
                    <w:rFonts w:ascii="Cambria Math" w:eastAsiaTheme="minorEastAsia" w:hAnsi="Cambria Math" w:cs="Calibri"/>
                    <w:sz w:val="22"/>
                  </w:rPr>
                  <m:t>S-SSB</m:t>
                </m:r>
              </m:sub>
            </m:sSub>
          </m:sub>
          <m:sup>
            <m:r>
              <w:rPr>
                <w:rFonts w:ascii="Cambria Math" w:eastAsiaTheme="minorEastAsia" w:hAnsi="Cambria Math" w:cs="Calibri"/>
                <w:sz w:val="22"/>
              </w:rPr>
              <m:t>1</m:t>
            </m:r>
          </m:sup>
        </m:sSubSup>
        <m:r>
          <w:rPr>
            <w:rFonts w:ascii="Cambria Math" w:eastAsiaTheme="minorEastAsia" w:hAnsi="Cambria Math" w:cs="Calibri"/>
            <w:sz w:val="22"/>
          </w:rPr>
          <m:t>=c</m:t>
        </m:r>
        <m:d>
          <m:dPr>
            <m:ctrlPr>
              <w:rPr>
                <w:rFonts w:ascii="Cambria Math" w:eastAsiaTheme="minorEastAsia" w:hAnsi="Cambria Math" w:cs="Calibri"/>
                <w:i/>
                <w:sz w:val="22"/>
              </w:rPr>
            </m:ctrlPr>
          </m:dPr>
          <m:e>
            <m:r>
              <w:rPr>
                <w:rFonts w:ascii="Cambria Math" w:eastAsiaTheme="minorEastAsia" w:hAnsi="Cambria Math" w:cs="Calibri"/>
                <w:sz w:val="22"/>
              </w:rPr>
              <m:t>j+</m:t>
            </m:r>
            <m:sSub>
              <m:sSubPr>
                <m:ctrlPr>
                  <w:rPr>
                    <w:rFonts w:ascii="Cambria Math" w:eastAsiaTheme="minorEastAsia" w:hAnsi="Cambria Math" w:cs="Calibri"/>
                    <w:i/>
                    <w:sz w:val="22"/>
                  </w:rPr>
                </m:ctrlPr>
              </m:sSubPr>
              <m:e>
                <m:r>
                  <w:rPr>
                    <w:rFonts w:ascii="Cambria Math" w:eastAsiaTheme="minorEastAsia" w:hAnsi="Cambria Math" w:cs="Calibri"/>
                    <w:sz w:val="22"/>
                  </w:rPr>
                  <m:t>i</m:t>
                </m:r>
              </m:e>
              <m:sub>
                <m:r>
                  <w:rPr>
                    <w:rFonts w:ascii="Cambria Math" w:eastAsiaTheme="minorEastAsia" w:hAnsi="Cambria Math" w:cs="Calibri"/>
                    <w:sz w:val="22"/>
                  </w:rPr>
                  <m:t>S-SSB</m:t>
                </m:r>
              </m:sub>
            </m:sSub>
            <m:sSub>
              <m:sSubPr>
                <m:ctrlPr>
                  <w:rPr>
                    <w:rFonts w:ascii="Cambria Math" w:eastAsiaTheme="minorEastAsia" w:hAnsi="Cambria Math" w:cs="Calibri"/>
                    <w:i/>
                    <w:sz w:val="22"/>
                  </w:rPr>
                </m:ctrlPr>
              </m:sSubPr>
              <m:e>
                <m:r>
                  <w:rPr>
                    <w:rFonts w:ascii="Cambria Math" w:eastAsiaTheme="minorEastAsia" w:hAnsi="Cambria Math" w:cs="Calibri"/>
                    <w:sz w:val="22"/>
                  </w:rPr>
                  <m:t>∙M</m:t>
                </m:r>
              </m:e>
              <m:sub>
                <m:r>
                  <w:rPr>
                    <w:rFonts w:ascii="Cambria Math" w:eastAsiaTheme="minorEastAsia" w:hAnsi="Cambria Math" w:cs="Calibri"/>
                    <w:sz w:val="22"/>
                  </w:rPr>
                  <m:t>1</m:t>
                </m:r>
              </m:sub>
            </m:sSub>
          </m:e>
        </m:d>
        <m:r>
          <m:rPr>
            <m:sty m:val="p"/>
          </m:rPr>
          <w:rPr>
            <w:rFonts w:ascii="Cambria Math" w:eastAsiaTheme="minorEastAsia" w:hAnsi="Cambria Math" w:cs="Calibri"/>
            <w:sz w:val="22"/>
          </w:rPr>
          <m:t>,</m:t>
        </m:r>
        <m:r>
          <w:rPr>
            <w:rFonts w:ascii="Cambria Math" w:eastAsiaTheme="minorEastAsia" w:hAnsi="Cambria Math" w:cs="Calibri"/>
            <w:sz w:val="22"/>
          </w:rPr>
          <m:t xml:space="preserve"> j=0,…,</m:t>
        </m:r>
        <m:sSub>
          <m:sSubPr>
            <m:ctrlPr>
              <w:rPr>
                <w:rFonts w:ascii="Cambria Math" w:eastAsiaTheme="minorEastAsia" w:hAnsi="Cambria Math" w:cs="Calibri"/>
                <w:i/>
                <w:sz w:val="22"/>
              </w:rPr>
            </m:ctrlPr>
          </m:sSubPr>
          <m:e>
            <m:r>
              <w:rPr>
                <w:rFonts w:ascii="Cambria Math" w:eastAsiaTheme="minorEastAsia" w:hAnsi="Cambria Math" w:cs="Calibri"/>
                <w:sz w:val="22"/>
              </w:rPr>
              <m:t>M</m:t>
            </m:r>
          </m:e>
          <m:sub>
            <m:r>
              <w:rPr>
                <w:rFonts w:ascii="Cambria Math" w:eastAsiaTheme="minorEastAsia" w:hAnsi="Cambria Math" w:cs="Calibri"/>
                <w:sz w:val="22"/>
              </w:rPr>
              <m:t>1</m:t>
            </m:r>
          </m:sub>
        </m:sSub>
        <m:r>
          <w:rPr>
            <w:rFonts w:ascii="Cambria Math" w:eastAsiaTheme="minorEastAsia" w:hAnsi="Cambria Math" w:cs="Calibri"/>
            <w:sz w:val="22"/>
          </w:rPr>
          <m:t>-1</m:t>
        </m:r>
      </m:oMath>
      <w:r w:rsidR="005D71C5">
        <w:rPr>
          <w:rFonts w:ascii="Calibri" w:eastAsiaTheme="minorEastAsia" w:hAnsi="Calibri" w:cs="Calibri" w:hint="eastAsia"/>
          <w:sz w:val="22"/>
        </w:rPr>
        <w:t>,</w:t>
      </w:r>
    </w:p>
    <w:p w14:paraId="124A485C" w14:textId="524149F8" w:rsidR="005D71C5" w:rsidRDefault="005D71C5" w:rsidP="005D71C5">
      <w:pPr>
        <w:spacing w:before="100" w:beforeAutospacing="1" w:after="120" w:line="264" w:lineRule="auto"/>
        <w:rPr>
          <w:rFonts w:ascii="Calibri" w:eastAsiaTheme="minorEastAsia" w:hAnsi="Calibri" w:cs="Calibri"/>
          <w:sz w:val="22"/>
        </w:rPr>
      </w:pPr>
      <w:proofErr w:type="gramStart"/>
      <w:r>
        <w:rPr>
          <w:rFonts w:ascii="Calibri" w:eastAsiaTheme="minorEastAsia" w:hAnsi="Calibri" w:cs="Calibri"/>
          <w:sz w:val="22"/>
        </w:rPr>
        <w:t>where</w:t>
      </w:r>
      <w:proofErr w:type="gramEnd"/>
      <w:r>
        <w:rPr>
          <w:rFonts w:ascii="Calibri" w:eastAsiaTheme="minorEastAsia" w:hAnsi="Calibri" w:cs="Calibri"/>
          <w:sz w:val="22"/>
        </w:rPr>
        <w:t xml:space="preserve"> </w:t>
      </w:r>
      <w:r w:rsidRPr="005D71C5">
        <w:rPr>
          <w:rFonts w:ascii="Calibri" w:eastAsiaTheme="minorEastAsia" w:hAnsi="Calibri" w:cs="Calibri"/>
          <w:i/>
          <w:sz w:val="22"/>
        </w:rPr>
        <w:t>M</w:t>
      </w:r>
      <w:r w:rsidRPr="005D71C5">
        <w:rPr>
          <w:rFonts w:ascii="Calibri" w:eastAsiaTheme="minorEastAsia" w:hAnsi="Calibri" w:cs="Calibri"/>
          <w:sz w:val="22"/>
          <w:vertAlign w:val="subscript"/>
        </w:rPr>
        <w:t>1</w:t>
      </w:r>
      <w:r>
        <w:rPr>
          <w:rFonts w:ascii="Calibri" w:eastAsiaTheme="minorEastAsia" w:hAnsi="Calibri" w:cs="Calibri"/>
          <w:sz w:val="22"/>
        </w:rPr>
        <w:t xml:space="preserve"> is the length of PSBCH payload for scrambling and </w:t>
      </w:r>
      <w:proofErr w:type="spellStart"/>
      <w:r w:rsidRPr="00330D62">
        <w:rPr>
          <w:rFonts w:ascii="Calibri" w:eastAsiaTheme="minorEastAsia" w:hAnsi="Calibri" w:cs="Calibri"/>
          <w:i/>
          <w:sz w:val="22"/>
        </w:rPr>
        <w:t>i</w:t>
      </w:r>
      <w:r>
        <w:rPr>
          <w:rFonts w:ascii="Calibri" w:eastAsiaTheme="minorEastAsia" w:hAnsi="Calibri" w:cs="Calibri"/>
          <w:i/>
          <w:sz w:val="22"/>
          <w:vertAlign w:val="subscript"/>
        </w:rPr>
        <w:t>S</w:t>
      </w:r>
      <w:proofErr w:type="spellEnd"/>
      <w:r>
        <w:rPr>
          <w:rFonts w:ascii="Calibri" w:eastAsiaTheme="minorEastAsia" w:hAnsi="Calibri" w:cs="Calibri"/>
          <w:i/>
          <w:sz w:val="22"/>
          <w:vertAlign w:val="subscript"/>
        </w:rPr>
        <w:t>-SSB</w:t>
      </w:r>
      <w:r>
        <w:rPr>
          <w:rFonts w:ascii="Calibri" w:eastAsiaTheme="minorEastAsia" w:hAnsi="Calibri" w:cs="Calibri"/>
          <w:sz w:val="22"/>
        </w:rPr>
        <w:t xml:space="preserve"> is the S-SSB index.</w:t>
      </w:r>
    </w:p>
    <w:p w14:paraId="1D1A262E" w14:textId="5A17AA67" w:rsidR="006C4BC5" w:rsidRDefault="006C4BC5" w:rsidP="006C4BC5">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The second scrambling is applied to the encoded an</w:t>
      </w:r>
      <w:r w:rsidR="001761CB">
        <w:rPr>
          <w:rFonts w:ascii="Calibri" w:eastAsiaTheme="minorEastAsia" w:hAnsi="Calibri" w:cs="Calibri"/>
          <w:sz w:val="22"/>
        </w:rPr>
        <w:t>d</w:t>
      </w:r>
      <w:r>
        <w:rPr>
          <w:rFonts w:ascii="Calibri" w:eastAsiaTheme="minorEastAsia" w:hAnsi="Calibri" w:cs="Calibri"/>
          <w:sz w:val="22"/>
        </w:rPr>
        <w:t xml:space="preserve"> rate-matched PSBCH </w:t>
      </w:r>
      <w:proofErr w:type="spellStart"/>
      <w:r>
        <w:rPr>
          <w:rFonts w:ascii="Calibri" w:eastAsiaTheme="minorEastAsia" w:hAnsi="Calibri" w:cs="Calibri"/>
          <w:sz w:val="22"/>
        </w:rPr>
        <w:t>codeword</w:t>
      </w:r>
      <w:proofErr w:type="spellEnd"/>
      <w:r>
        <w:rPr>
          <w:rFonts w:ascii="Calibri" w:eastAsiaTheme="minorEastAsia" w:hAnsi="Calibri" w:cs="Calibri"/>
          <w:sz w:val="22"/>
        </w:rPr>
        <w:t xml:space="preserve">. </w:t>
      </w:r>
      <w:r>
        <w:rPr>
          <w:rFonts w:ascii="Calibri" w:eastAsiaTheme="minorEastAsia" w:hAnsi="Calibri" w:cs="Calibri" w:hint="eastAsia"/>
          <w:sz w:val="22"/>
        </w:rPr>
        <w:t>T</w:t>
      </w:r>
      <w:r>
        <w:rPr>
          <w:rFonts w:ascii="Calibri" w:eastAsiaTheme="minorEastAsia" w:hAnsi="Calibri" w:cs="Calibri"/>
          <w:sz w:val="22"/>
        </w:rPr>
        <w:t xml:space="preserve">he </w:t>
      </w:r>
      <w:r w:rsidR="005D71C5">
        <w:rPr>
          <w:rFonts w:ascii="Calibri" w:eastAsiaTheme="minorEastAsia" w:hAnsi="Calibri" w:cs="Calibri"/>
          <w:sz w:val="22"/>
        </w:rPr>
        <w:t xml:space="preserve">second </w:t>
      </w:r>
      <w:r>
        <w:rPr>
          <w:rFonts w:ascii="Calibri" w:eastAsiaTheme="minorEastAsia" w:hAnsi="Calibri" w:cs="Calibri"/>
          <w:sz w:val="22"/>
        </w:rPr>
        <w:t xml:space="preserve">scrambling sequence </w:t>
      </w:r>
      <m:oMath>
        <m:sSubSup>
          <m:sSubSupPr>
            <m:ctrlPr>
              <w:rPr>
                <w:rFonts w:ascii="Cambria Math" w:eastAsiaTheme="minorEastAsia" w:hAnsi="Cambria Math" w:cs="Calibri"/>
                <w:i/>
                <w:sz w:val="22"/>
              </w:rPr>
            </m:ctrlPr>
          </m:sSubSupPr>
          <m:e>
            <m:r>
              <w:rPr>
                <w:rFonts w:ascii="Cambria Math" w:eastAsiaTheme="minorEastAsia" w:hAnsi="Cambria Math" w:cs="Calibri"/>
                <w:sz w:val="22"/>
              </w:rPr>
              <m:t>s</m:t>
            </m:r>
          </m:e>
          <m:sub>
            <m:sSub>
              <m:sSubPr>
                <m:ctrlPr>
                  <w:rPr>
                    <w:rFonts w:ascii="Cambria Math" w:eastAsiaTheme="minorEastAsia" w:hAnsi="Cambria Math" w:cs="Calibri"/>
                    <w:i/>
                    <w:sz w:val="22"/>
                  </w:rPr>
                </m:ctrlPr>
              </m:sSubPr>
              <m:e>
                <m:r>
                  <w:rPr>
                    <w:rFonts w:ascii="Cambria Math" w:eastAsiaTheme="minorEastAsia" w:hAnsi="Cambria Math" w:cs="Calibri"/>
                    <w:sz w:val="22"/>
                  </w:rPr>
                  <m:t>i</m:t>
                </m:r>
              </m:e>
              <m:sub>
                <m:r>
                  <w:rPr>
                    <w:rFonts w:ascii="Cambria Math" w:eastAsiaTheme="minorEastAsia" w:hAnsi="Cambria Math" w:cs="Calibri"/>
                    <w:sz w:val="22"/>
                  </w:rPr>
                  <m:t>S-SSB</m:t>
                </m:r>
              </m:sub>
            </m:sSub>
          </m:sub>
          <m:sup>
            <m:r>
              <w:rPr>
                <w:rFonts w:ascii="Cambria Math" w:eastAsiaTheme="minorEastAsia" w:hAnsi="Cambria Math" w:cs="Calibri"/>
                <w:sz w:val="22"/>
              </w:rPr>
              <m:t>2</m:t>
            </m:r>
          </m:sup>
        </m:sSubSup>
        <m:r>
          <w:rPr>
            <w:rFonts w:ascii="Cambria Math" w:eastAsiaTheme="minorEastAsia" w:hAnsi="Cambria Math" w:cs="Calibri"/>
            <w:sz w:val="22"/>
          </w:rPr>
          <m:t xml:space="preserve"> </m:t>
        </m:r>
      </m:oMath>
      <w:r>
        <w:rPr>
          <w:rFonts w:ascii="Calibri" w:eastAsiaTheme="minorEastAsia" w:hAnsi="Calibri" w:cs="Calibri"/>
          <w:sz w:val="22"/>
        </w:rPr>
        <w:t xml:space="preserve">for </w:t>
      </w:r>
      <w:proofErr w:type="spellStart"/>
      <w:r w:rsidRPr="00453A88">
        <w:rPr>
          <w:rFonts w:ascii="Calibri" w:eastAsiaTheme="minorEastAsia" w:hAnsi="Calibri" w:cs="Calibri"/>
          <w:i/>
          <w:sz w:val="22"/>
        </w:rPr>
        <w:t>i</w:t>
      </w:r>
      <w:r>
        <w:rPr>
          <w:rFonts w:ascii="Calibri" w:eastAsiaTheme="minorEastAsia" w:hAnsi="Calibri" w:cs="Calibri"/>
          <w:sz w:val="22"/>
        </w:rPr>
        <w:t>-th</w:t>
      </w:r>
      <w:proofErr w:type="spellEnd"/>
      <w:r>
        <w:rPr>
          <w:rFonts w:ascii="Calibri" w:eastAsiaTheme="minorEastAsia" w:hAnsi="Calibri" w:cs="Calibri"/>
          <w:sz w:val="22"/>
        </w:rPr>
        <w:t xml:space="preserve"> S-SSB is derived from the</w:t>
      </w:r>
      <w:r>
        <w:rPr>
          <w:rFonts w:ascii="Calibri" w:eastAsiaTheme="minorEastAsia" w:hAnsi="Calibri" w:cs="Calibri" w:hint="eastAsia"/>
          <w:sz w:val="22"/>
        </w:rPr>
        <w:t xml:space="preserve"> </w:t>
      </w:r>
      <w:r>
        <w:rPr>
          <w:rFonts w:ascii="Calibri" w:eastAsiaTheme="minorEastAsia" w:hAnsi="Calibri" w:cs="Calibri"/>
          <w:sz w:val="22"/>
        </w:rPr>
        <w:t xml:space="preserve">pseudo-random sequence </w:t>
      </w:r>
      <w:proofErr w:type="gramStart"/>
      <w:r w:rsidRPr="0005325C">
        <w:rPr>
          <w:rFonts w:ascii="Calibri" w:eastAsiaTheme="minorEastAsia" w:hAnsi="Calibri" w:cs="Calibri"/>
          <w:i/>
          <w:sz w:val="22"/>
        </w:rPr>
        <w:t>c(</w:t>
      </w:r>
      <w:proofErr w:type="gramEnd"/>
      <w:r>
        <w:rPr>
          <w:rFonts w:ascii="Calibri" w:eastAsiaTheme="minorEastAsia" w:hAnsi="Calibri" w:cs="Calibri"/>
          <w:i/>
          <w:sz w:val="22"/>
        </w:rPr>
        <w:t xml:space="preserve">j) </w:t>
      </w:r>
      <w:r w:rsidRPr="0005325C">
        <w:rPr>
          <w:rFonts w:ascii="Calibri" w:eastAsiaTheme="minorEastAsia" w:hAnsi="Calibri" w:cs="Calibri"/>
          <w:sz w:val="22"/>
        </w:rPr>
        <w:t xml:space="preserve">defined in NR, </w:t>
      </w:r>
      <w:r w:rsidR="005D71C5">
        <w:rPr>
          <w:rFonts w:ascii="Calibri" w:eastAsiaTheme="minorEastAsia" w:hAnsi="Calibri" w:cs="Calibri"/>
          <w:sz w:val="22"/>
        </w:rPr>
        <w:t>and</w:t>
      </w:r>
      <w:r>
        <w:rPr>
          <w:rFonts w:ascii="Calibri" w:eastAsiaTheme="minorEastAsia" w:hAnsi="Calibri" w:cs="Calibri"/>
          <w:i/>
          <w:sz w:val="22"/>
        </w:rPr>
        <w:t xml:space="preserve"> </w:t>
      </w:r>
      <w:r>
        <w:rPr>
          <w:rFonts w:ascii="Calibri" w:eastAsiaTheme="minorEastAsia" w:hAnsi="Calibri" w:cs="Calibri"/>
          <w:sz w:val="22"/>
        </w:rPr>
        <w:t xml:space="preserve">initialized with </w:t>
      </w:r>
      <w:proofErr w:type="spellStart"/>
      <w:r>
        <w:rPr>
          <w:rFonts w:ascii="Calibri" w:hAnsi="Calibri" w:cs="Calibri"/>
          <w:i/>
        </w:rPr>
        <w:t>C</w:t>
      </w:r>
      <w:r w:rsidRPr="00331FCE">
        <w:rPr>
          <w:rFonts w:ascii="Calibri" w:hAnsi="Calibri" w:cs="Calibri"/>
          <w:i/>
          <w:vertAlign w:val="subscript"/>
        </w:rPr>
        <w:t>init</w:t>
      </w:r>
      <w:proofErr w:type="spellEnd"/>
      <w:r>
        <w:rPr>
          <w:rFonts w:ascii="Calibri" w:hAnsi="Calibri" w:cs="Calibri"/>
          <w:i/>
        </w:rPr>
        <w:t>=SL-SSID</w:t>
      </w:r>
      <w:r>
        <w:rPr>
          <w:rFonts w:ascii="Calibri" w:eastAsiaTheme="minorEastAsia" w:hAnsi="Calibri" w:cs="Calibri"/>
          <w:sz w:val="22"/>
        </w:rPr>
        <w:t xml:space="preserve"> at the start of each S-SSB period.</w:t>
      </w:r>
    </w:p>
    <w:p w14:paraId="0F376E48" w14:textId="409E8A75" w:rsidR="006C4BC5" w:rsidRDefault="00446C87" w:rsidP="005D71C5">
      <w:pPr>
        <w:spacing w:before="100" w:beforeAutospacing="1" w:after="120" w:line="264" w:lineRule="auto"/>
        <w:ind w:firstLineChars="200" w:firstLine="440"/>
        <w:jc w:val="center"/>
        <w:rPr>
          <w:rFonts w:ascii="Calibri" w:eastAsiaTheme="minorEastAsia" w:hAnsi="Calibri" w:cs="Calibri"/>
          <w:sz w:val="22"/>
        </w:rPr>
      </w:pPr>
      <m:oMath>
        <m:sSubSup>
          <m:sSubSupPr>
            <m:ctrlPr>
              <w:rPr>
                <w:rFonts w:ascii="Cambria Math" w:eastAsiaTheme="minorEastAsia" w:hAnsi="Cambria Math" w:cs="Calibri"/>
                <w:i/>
                <w:sz w:val="22"/>
              </w:rPr>
            </m:ctrlPr>
          </m:sSubSupPr>
          <m:e>
            <m:r>
              <w:rPr>
                <w:rFonts w:ascii="Cambria Math" w:eastAsiaTheme="minorEastAsia" w:hAnsi="Cambria Math" w:cs="Calibri"/>
                <w:sz w:val="22"/>
              </w:rPr>
              <m:t>s</m:t>
            </m:r>
          </m:e>
          <m:sub>
            <m:sSub>
              <m:sSubPr>
                <m:ctrlPr>
                  <w:rPr>
                    <w:rFonts w:ascii="Cambria Math" w:eastAsiaTheme="minorEastAsia" w:hAnsi="Cambria Math" w:cs="Calibri"/>
                    <w:i/>
                    <w:sz w:val="22"/>
                  </w:rPr>
                </m:ctrlPr>
              </m:sSubPr>
              <m:e>
                <m:r>
                  <w:rPr>
                    <w:rFonts w:ascii="Cambria Math" w:eastAsiaTheme="minorEastAsia" w:hAnsi="Cambria Math" w:cs="Calibri"/>
                    <w:sz w:val="22"/>
                  </w:rPr>
                  <m:t>i</m:t>
                </m:r>
              </m:e>
              <m:sub>
                <m:r>
                  <w:rPr>
                    <w:rFonts w:ascii="Cambria Math" w:eastAsiaTheme="minorEastAsia" w:hAnsi="Cambria Math" w:cs="Calibri"/>
                    <w:sz w:val="22"/>
                  </w:rPr>
                  <m:t>S-SSB</m:t>
                </m:r>
              </m:sub>
            </m:sSub>
          </m:sub>
          <m:sup>
            <m:r>
              <w:rPr>
                <w:rFonts w:ascii="Cambria Math" w:eastAsiaTheme="minorEastAsia" w:hAnsi="Cambria Math" w:cs="Calibri"/>
                <w:sz w:val="22"/>
              </w:rPr>
              <m:t>2</m:t>
            </m:r>
          </m:sup>
        </m:sSubSup>
        <m:r>
          <w:rPr>
            <w:rFonts w:ascii="Cambria Math" w:eastAsiaTheme="minorEastAsia" w:hAnsi="Cambria Math" w:cs="Calibri"/>
            <w:sz w:val="22"/>
          </w:rPr>
          <m:t>=c</m:t>
        </m:r>
        <m:d>
          <m:dPr>
            <m:ctrlPr>
              <w:rPr>
                <w:rFonts w:ascii="Cambria Math" w:eastAsiaTheme="minorEastAsia" w:hAnsi="Cambria Math" w:cs="Calibri"/>
                <w:i/>
                <w:sz w:val="22"/>
              </w:rPr>
            </m:ctrlPr>
          </m:dPr>
          <m:e>
            <m:r>
              <w:rPr>
                <w:rFonts w:ascii="Cambria Math" w:eastAsiaTheme="minorEastAsia" w:hAnsi="Cambria Math" w:cs="Calibri"/>
                <w:sz w:val="22"/>
              </w:rPr>
              <m:t>j+</m:t>
            </m:r>
            <m:sSub>
              <m:sSubPr>
                <m:ctrlPr>
                  <w:rPr>
                    <w:rFonts w:ascii="Cambria Math" w:eastAsiaTheme="minorEastAsia" w:hAnsi="Cambria Math" w:cs="Calibri"/>
                    <w:i/>
                    <w:sz w:val="22"/>
                  </w:rPr>
                </m:ctrlPr>
              </m:sSubPr>
              <m:e>
                <m:acc>
                  <m:accPr>
                    <m:chr m:val="̅"/>
                    <m:ctrlPr>
                      <w:rPr>
                        <w:rFonts w:ascii="Cambria Math" w:eastAsiaTheme="minorEastAsia" w:hAnsi="Cambria Math" w:cs="Calibri"/>
                        <w:i/>
                        <w:sz w:val="22"/>
                      </w:rPr>
                    </m:ctrlPr>
                  </m:accPr>
                  <m:e>
                    <m:r>
                      <w:rPr>
                        <w:rFonts w:ascii="Cambria Math" w:eastAsiaTheme="minorEastAsia" w:hAnsi="Cambria Math" w:cs="Calibri"/>
                        <w:sz w:val="22"/>
                      </w:rPr>
                      <m:t>i</m:t>
                    </m:r>
                  </m:e>
                </m:acc>
              </m:e>
              <m:sub>
                <m:r>
                  <w:rPr>
                    <w:rFonts w:ascii="Cambria Math" w:eastAsiaTheme="minorEastAsia" w:hAnsi="Cambria Math" w:cs="Calibri"/>
                    <w:sz w:val="22"/>
                  </w:rPr>
                  <m:t>S-SSB</m:t>
                </m:r>
              </m:sub>
            </m:sSub>
            <m:sSub>
              <m:sSubPr>
                <m:ctrlPr>
                  <w:rPr>
                    <w:rFonts w:ascii="Cambria Math" w:eastAsiaTheme="minorEastAsia" w:hAnsi="Cambria Math" w:cs="Calibri"/>
                    <w:i/>
                    <w:sz w:val="22"/>
                  </w:rPr>
                </m:ctrlPr>
              </m:sSubPr>
              <m:e>
                <m:r>
                  <w:rPr>
                    <w:rFonts w:ascii="Cambria Math" w:eastAsiaTheme="minorEastAsia" w:hAnsi="Cambria Math" w:cs="Calibri"/>
                    <w:sz w:val="22"/>
                  </w:rPr>
                  <m:t>∙M</m:t>
                </m:r>
              </m:e>
              <m:sub>
                <m:r>
                  <w:rPr>
                    <w:rFonts w:ascii="Cambria Math" w:eastAsiaTheme="minorEastAsia" w:hAnsi="Cambria Math" w:cs="Calibri"/>
                    <w:sz w:val="22"/>
                  </w:rPr>
                  <m:t>2</m:t>
                </m:r>
              </m:sub>
            </m:sSub>
          </m:e>
        </m:d>
        <m:r>
          <m:rPr>
            <m:sty m:val="p"/>
          </m:rPr>
          <w:rPr>
            <w:rFonts w:ascii="Cambria Math" w:eastAsiaTheme="minorEastAsia" w:hAnsi="Cambria Math" w:cs="Calibri"/>
            <w:sz w:val="22"/>
          </w:rPr>
          <m:t>,</m:t>
        </m:r>
        <m:r>
          <w:rPr>
            <w:rFonts w:ascii="Cambria Math" w:eastAsiaTheme="minorEastAsia" w:hAnsi="Cambria Math" w:cs="Calibri"/>
            <w:sz w:val="22"/>
          </w:rPr>
          <m:t xml:space="preserve"> j=0,…,</m:t>
        </m:r>
        <m:sSub>
          <m:sSubPr>
            <m:ctrlPr>
              <w:rPr>
                <w:rFonts w:ascii="Cambria Math" w:eastAsiaTheme="minorEastAsia" w:hAnsi="Cambria Math" w:cs="Calibri"/>
                <w:i/>
                <w:sz w:val="22"/>
              </w:rPr>
            </m:ctrlPr>
          </m:sSubPr>
          <m:e>
            <m:r>
              <w:rPr>
                <w:rFonts w:ascii="Cambria Math" w:eastAsiaTheme="minorEastAsia" w:hAnsi="Cambria Math" w:cs="Calibri"/>
                <w:sz w:val="22"/>
              </w:rPr>
              <m:t>M</m:t>
            </m:r>
          </m:e>
          <m:sub>
            <m:r>
              <w:rPr>
                <w:rFonts w:ascii="Cambria Math" w:eastAsiaTheme="minorEastAsia" w:hAnsi="Cambria Math" w:cs="Calibri"/>
                <w:sz w:val="22"/>
              </w:rPr>
              <m:t>2</m:t>
            </m:r>
          </m:sub>
        </m:sSub>
        <m:r>
          <w:rPr>
            <w:rFonts w:ascii="Cambria Math" w:eastAsiaTheme="minorEastAsia" w:hAnsi="Cambria Math" w:cs="Calibri"/>
            <w:sz w:val="22"/>
          </w:rPr>
          <m:t>-1</m:t>
        </m:r>
      </m:oMath>
      <w:r w:rsidR="005D71C5">
        <w:rPr>
          <w:rFonts w:ascii="Calibri" w:eastAsiaTheme="minorEastAsia" w:hAnsi="Calibri" w:cs="Calibri" w:hint="eastAsia"/>
          <w:sz w:val="22"/>
        </w:rPr>
        <w:t>,</w:t>
      </w:r>
    </w:p>
    <w:p w14:paraId="44FDEAD9" w14:textId="609B1105" w:rsidR="005D71C5" w:rsidRDefault="005D71C5" w:rsidP="005D71C5">
      <w:pPr>
        <w:spacing w:before="100" w:beforeAutospacing="1" w:after="120" w:line="264" w:lineRule="auto"/>
        <w:rPr>
          <w:rFonts w:ascii="Calibri" w:eastAsiaTheme="minorEastAsia" w:hAnsi="Calibri" w:cs="Calibri"/>
          <w:sz w:val="22"/>
        </w:rPr>
      </w:pPr>
      <w:proofErr w:type="gramStart"/>
      <w:r>
        <w:rPr>
          <w:rFonts w:ascii="Calibri" w:eastAsiaTheme="minorEastAsia" w:hAnsi="Calibri" w:cs="Calibri"/>
          <w:sz w:val="22"/>
        </w:rPr>
        <w:t>where</w:t>
      </w:r>
      <w:proofErr w:type="gramEnd"/>
      <w:r>
        <w:rPr>
          <w:rFonts w:ascii="Calibri" w:eastAsiaTheme="minorEastAsia" w:hAnsi="Calibri" w:cs="Calibri"/>
          <w:sz w:val="22"/>
        </w:rPr>
        <w:t xml:space="preserve"> </w:t>
      </w:r>
      <w:r w:rsidRPr="005D71C5">
        <w:rPr>
          <w:rFonts w:ascii="Calibri" w:eastAsiaTheme="minorEastAsia" w:hAnsi="Calibri" w:cs="Calibri"/>
          <w:i/>
          <w:sz w:val="22"/>
        </w:rPr>
        <w:t>M</w:t>
      </w:r>
      <w:r>
        <w:rPr>
          <w:rFonts w:ascii="Calibri" w:eastAsiaTheme="minorEastAsia" w:hAnsi="Calibri" w:cs="Calibri"/>
          <w:sz w:val="22"/>
          <w:vertAlign w:val="subscript"/>
        </w:rPr>
        <w:t>2</w:t>
      </w:r>
      <w:r>
        <w:rPr>
          <w:rFonts w:ascii="Calibri" w:eastAsiaTheme="minorEastAsia" w:hAnsi="Calibri" w:cs="Calibri"/>
          <w:sz w:val="22"/>
        </w:rPr>
        <w:t xml:space="preserve"> is the length of PSBCH </w:t>
      </w:r>
      <w:proofErr w:type="spellStart"/>
      <w:r>
        <w:rPr>
          <w:rFonts w:ascii="Calibri" w:eastAsiaTheme="minorEastAsia" w:hAnsi="Calibri" w:cs="Calibri"/>
          <w:sz w:val="22"/>
        </w:rPr>
        <w:t>codeword</w:t>
      </w:r>
      <w:proofErr w:type="spellEnd"/>
      <w:r>
        <w:rPr>
          <w:rFonts w:ascii="Calibri" w:eastAsiaTheme="minorEastAsia" w:hAnsi="Calibri" w:cs="Calibri"/>
          <w:sz w:val="22"/>
        </w:rPr>
        <w:t xml:space="preserve"> for scrambling</w:t>
      </w:r>
      <w:r w:rsidRPr="005D71C5">
        <w:rPr>
          <w:rFonts w:ascii="Calibri" w:eastAsiaTheme="minorEastAsia" w:hAnsi="Calibri" w:cs="Calibri"/>
          <w:sz w:val="22"/>
        </w:rPr>
        <w:t xml:space="preserve"> </w:t>
      </w:r>
      <w:r>
        <w:rPr>
          <w:rFonts w:ascii="Calibri" w:eastAsiaTheme="minorEastAsia" w:hAnsi="Calibri" w:cs="Calibri"/>
          <w:sz w:val="22"/>
        </w:rPr>
        <w:t xml:space="preserve">and </w:t>
      </w:r>
      <m:oMath>
        <m:sSub>
          <m:sSubPr>
            <m:ctrlPr>
              <w:rPr>
                <w:rFonts w:ascii="Cambria Math" w:eastAsiaTheme="minorEastAsia" w:hAnsi="Cambria Math" w:cs="Calibri"/>
                <w:i/>
                <w:sz w:val="22"/>
              </w:rPr>
            </m:ctrlPr>
          </m:sSubPr>
          <m:e>
            <m:acc>
              <m:accPr>
                <m:chr m:val="̅"/>
                <m:ctrlPr>
                  <w:rPr>
                    <w:rFonts w:ascii="Cambria Math" w:eastAsiaTheme="minorEastAsia" w:hAnsi="Cambria Math" w:cs="Calibri"/>
                    <w:i/>
                    <w:sz w:val="22"/>
                  </w:rPr>
                </m:ctrlPr>
              </m:accPr>
              <m:e>
                <m:r>
                  <w:rPr>
                    <w:rFonts w:ascii="Cambria Math" w:eastAsiaTheme="minorEastAsia" w:hAnsi="Cambria Math" w:cs="Calibri"/>
                    <w:sz w:val="22"/>
                  </w:rPr>
                  <m:t>i</m:t>
                </m:r>
              </m:e>
            </m:acc>
          </m:e>
          <m:sub>
            <m:r>
              <w:rPr>
                <w:rFonts w:ascii="Cambria Math" w:eastAsiaTheme="minorEastAsia" w:hAnsi="Cambria Math" w:cs="Calibri"/>
                <w:sz w:val="22"/>
              </w:rPr>
              <m:t>S-SSB</m:t>
            </m:r>
          </m:sub>
        </m:sSub>
      </m:oMath>
      <w:r>
        <w:rPr>
          <w:rFonts w:ascii="Calibri" w:eastAsiaTheme="minorEastAsia" w:hAnsi="Calibri" w:cs="Calibri"/>
          <w:sz w:val="22"/>
        </w:rPr>
        <w:t xml:space="preserve"> is the S-SSB index</w:t>
      </w:r>
      <w:r w:rsidR="00FD619A">
        <w:rPr>
          <w:rFonts w:ascii="Calibri" w:eastAsiaTheme="minorEastAsia" w:hAnsi="Calibri" w:cs="Calibri"/>
          <w:sz w:val="22"/>
        </w:rPr>
        <w:t xml:space="preserve"> </w:t>
      </w:r>
      <w:r w:rsidR="00FD619A" w:rsidRPr="00FD619A">
        <w:rPr>
          <w:rFonts w:ascii="Calibri" w:eastAsiaTheme="minorEastAsia" w:hAnsi="Calibri" w:cs="Calibri"/>
          <w:i/>
          <w:sz w:val="22"/>
        </w:rPr>
        <w:t>mod</w:t>
      </w:r>
      <w:r w:rsidR="00FD619A">
        <w:rPr>
          <w:rFonts w:ascii="Calibri" w:eastAsiaTheme="minorEastAsia" w:hAnsi="Calibri" w:cs="Calibri"/>
          <w:sz w:val="22"/>
        </w:rPr>
        <w:t xml:space="preserve"> 8</w:t>
      </w:r>
      <w:r w:rsidR="00477633">
        <w:rPr>
          <w:rFonts w:ascii="Calibri" w:eastAsiaTheme="minorEastAsia" w:hAnsi="Calibri" w:cs="Calibri"/>
          <w:sz w:val="22"/>
        </w:rPr>
        <w:t>, which is derived from the PSBCH DM-RS detection</w:t>
      </w:r>
      <w:r>
        <w:rPr>
          <w:rFonts w:ascii="Calibri" w:eastAsiaTheme="minorEastAsia" w:hAnsi="Calibri" w:cs="Calibri"/>
          <w:sz w:val="22"/>
        </w:rPr>
        <w:t>.</w:t>
      </w:r>
    </w:p>
    <w:p w14:paraId="214D6154" w14:textId="77777777" w:rsidR="00FD619A" w:rsidRPr="0040102D" w:rsidRDefault="00FD619A" w:rsidP="00FD619A">
      <w:pPr>
        <w:spacing w:before="100" w:beforeAutospacing="1" w:after="120" w:line="264" w:lineRule="auto"/>
        <w:rPr>
          <w:rFonts w:ascii="Calibri" w:eastAsiaTheme="minorEastAsia" w:hAnsi="Calibri" w:cs="Calibri"/>
          <w:i/>
          <w:sz w:val="22"/>
        </w:rPr>
      </w:pPr>
      <w:r w:rsidRPr="0040102D">
        <w:rPr>
          <w:rFonts w:ascii="Calibri" w:eastAsiaTheme="minorEastAsia" w:hAnsi="Calibri" w:cs="Calibri"/>
          <w:b/>
          <w:i/>
          <w:sz w:val="22"/>
        </w:rPr>
        <w:t xml:space="preserve">Proposal </w:t>
      </w:r>
      <w:r>
        <w:rPr>
          <w:rFonts w:ascii="Calibri" w:eastAsiaTheme="minorEastAsia" w:hAnsi="Calibri" w:cs="Calibri"/>
          <w:b/>
          <w:i/>
          <w:sz w:val="22"/>
        </w:rPr>
        <w:t>9</w:t>
      </w:r>
      <w:r w:rsidRPr="0040102D">
        <w:rPr>
          <w:rFonts w:ascii="Calibri" w:eastAsiaTheme="minorEastAsia" w:hAnsi="Calibri" w:cs="Calibri"/>
          <w:b/>
          <w:i/>
          <w:sz w:val="22"/>
        </w:rPr>
        <w:t xml:space="preserve">: </w:t>
      </w:r>
      <w:r w:rsidRPr="0040102D">
        <w:rPr>
          <w:rFonts w:ascii="Calibri" w:eastAsiaTheme="minorEastAsia" w:hAnsi="Calibri" w:cs="Calibri"/>
          <w:i/>
          <w:sz w:val="22"/>
        </w:rPr>
        <w:t xml:space="preserve">NR PBCH </w:t>
      </w:r>
      <w:r w:rsidRPr="0078341F">
        <w:rPr>
          <w:rFonts w:ascii="Calibri" w:eastAsiaTheme="minorEastAsia" w:hAnsi="Calibri" w:cs="Calibri"/>
          <w:i/>
          <w:sz w:val="22"/>
        </w:rPr>
        <w:t>2-step scrambling</w:t>
      </w:r>
      <w:r w:rsidRPr="0040102D">
        <w:rPr>
          <w:rFonts w:ascii="Calibri" w:eastAsiaTheme="minorEastAsia" w:hAnsi="Calibri" w:cs="Calibri"/>
          <w:i/>
          <w:sz w:val="22"/>
        </w:rPr>
        <w:t xml:space="preserve"> mechanism is reused for PSBCH scrambling.</w:t>
      </w:r>
    </w:p>
    <w:p w14:paraId="309BA809" w14:textId="77697A15" w:rsidR="00FD619A" w:rsidRPr="0040102D" w:rsidRDefault="00FD619A" w:rsidP="00367D18">
      <w:pPr>
        <w:pStyle w:val="af4"/>
        <w:numPr>
          <w:ilvl w:val="0"/>
          <w:numId w:val="12"/>
        </w:numPr>
        <w:wordWrap/>
        <w:spacing w:before="0" w:after="0"/>
        <w:ind w:left="1157" w:hanging="357"/>
        <w:rPr>
          <w:rFonts w:ascii="Calibri" w:eastAsiaTheme="minorEastAsia" w:hAnsi="Calibri" w:cs="Calibri"/>
          <w:i/>
          <w:sz w:val="22"/>
        </w:rPr>
      </w:pPr>
      <w:r w:rsidRPr="0040102D">
        <w:rPr>
          <w:rFonts w:ascii="Calibri" w:eastAsiaTheme="minorEastAsia" w:hAnsi="Calibri" w:cs="Calibri"/>
          <w:i/>
          <w:sz w:val="22"/>
        </w:rPr>
        <w:t xml:space="preserve">The first-stage and the second-stage scrambling sequences are initialized with </w:t>
      </w:r>
      <w:proofErr w:type="spellStart"/>
      <w:r w:rsidRPr="0040102D">
        <w:rPr>
          <w:rFonts w:ascii="Calibri" w:hAnsi="Calibri" w:cs="Calibri"/>
          <w:i/>
        </w:rPr>
        <w:t>C</w:t>
      </w:r>
      <w:r w:rsidRPr="0040102D">
        <w:rPr>
          <w:rFonts w:ascii="Calibri" w:hAnsi="Calibri" w:cs="Calibri"/>
          <w:i/>
          <w:vertAlign w:val="subscript"/>
        </w:rPr>
        <w:t>init</w:t>
      </w:r>
      <w:proofErr w:type="spellEnd"/>
      <w:r w:rsidRPr="0040102D">
        <w:rPr>
          <w:rFonts w:ascii="Calibri" w:hAnsi="Calibri" w:cs="Calibri"/>
          <w:i/>
        </w:rPr>
        <w:t>=</w:t>
      </w:r>
      <w:r w:rsidRPr="0040102D">
        <w:rPr>
          <w:rFonts w:ascii="Calibri" w:eastAsiaTheme="minorEastAsia" w:hAnsi="Calibri" w:cs="Calibri"/>
          <w:i/>
          <w:sz w:val="22"/>
        </w:rPr>
        <w:t xml:space="preserve">SLSSID at the beginning of </w:t>
      </w:r>
      <w:proofErr w:type="gramStart"/>
      <w:r>
        <w:rPr>
          <w:rFonts w:ascii="Calibri" w:eastAsiaTheme="minorEastAsia" w:hAnsi="Calibri" w:cs="Calibri"/>
          <w:i/>
          <w:sz w:val="22"/>
        </w:rPr>
        <w:t>a</w:t>
      </w:r>
      <w:proofErr w:type="gramEnd"/>
      <w:r>
        <w:rPr>
          <w:rFonts w:ascii="Calibri" w:eastAsiaTheme="minorEastAsia" w:hAnsi="Calibri" w:cs="Calibri"/>
          <w:i/>
          <w:sz w:val="22"/>
        </w:rPr>
        <w:t xml:space="preserve"> </w:t>
      </w:r>
      <w:r w:rsidRPr="0040102D">
        <w:rPr>
          <w:rFonts w:ascii="Calibri" w:eastAsiaTheme="minorEastAsia" w:hAnsi="Calibri" w:cs="Calibri"/>
          <w:i/>
          <w:sz w:val="22"/>
        </w:rPr>
        <w:t>S-SSB period.</w:t>
      </w:r>
    </w:p>
    <w:p w14:paraId="5E8A36E9" w14:textId="1B9CAAC6" w:rsidR="00FD619A" w:rsidRPr="0040102D" w:rsidRDefault="00FD619A" w:rsidP="00367D18">
      <w:pPr>
        <w:pStyle w:val="af4"/>
        <w:numPr>
          <w:ilvl w:val="0"/>
          <w:numId w:val="12"/>
        </w:numPr>
        <w:wordWrap/>
        <w:spacing w:before="0" w:after="0"/>
        <w:ind w:left="1157" w:hanging="357"/>
        <w:rPr>
          <w:rFonts w:ascii="Calibri" w:eastAsiaTheme="minorEastAsia" w:hAnsi="Calibri" w:cs="Calibri"/>
          <w:i/>
          <w:sz w:val="22"/>
        </w:rPr>
      </w:pPr>
      <w:r w:rsidRPr="0040102D">
        <w:rPr>
          <w:rFonts w:ascii="Calibri" w:eastAsiaTheme="minorEastAsia" w:hAnsi="Calibri" w:cs="Calibri"/>
          <w:i/>
          <w:sz w:val="22"/>
        </w:rPr>
        <w:t>The scrambling sequences are generated based on the S-SSB index</w:t>
      </w:r>
      <w:r>
        <w:rPr>
          <w:rFonts w:ascii="Calibri" w:eastAsiaTheme="minorEastAsia" w:hAnsi="Calibri" w:cs="Calibri"/>
          <w:i/>
          <w:sz w:val="22"/>
        </w:rPr>
        <w:t xml:space="preserve"> and </w:t>
      </w:r>
      <w:r w:rsidR="00477633">
        <w:rPr>
          <w:rFonts w:ascii="Calibri" w:eastAsiaTheme="minorEastAsia" w:hAnsi="Calibri" w:cs="Calibri"/>
          <w:i/>
          <w:sz w:val="22"/>
        </w:rPr>
        <w:t xml:space="preserve">its </w:t>
      </w:r>
      <w:r>
        <w:rPr>
          <w:rFonts w:ascii="Calibri" w:eastAsiaTheme="minorEastAsia" w:hAnsi="Calibri" w:cs="Calibri"/>
          <w:i/>
          <w:sz w:val="22"/>
        </w:rPr>
        <w:t>modulo-8</w:t>
      </w:r>
      <w:r w:rsidR="00477633">
        <w:rPr>
          <w:rFonts w:ascii="Calibri" w:eastAsiaTheme="minorEastAsia" w:hAnsi="Calibri" w:cs="Calibri"/>
          <w:i/>
          <w:sz w:val="22"/>
        </w:rPr>
        <w:t xml:space="preserve"> value for the 1st and the 2nd scrambling</w:t>
      </w:r>
      <w:r w:rsidR="00F43F6E">
        <w:rPr>
          <w:rFonts w:ascii="Calibri" w:eastAsiaTheme="minorEastAsia" w:hAnsi="Calibri" w:cs="Calibri"/>
          <w:i/>
          <w:sz w:val="22"/>
        </w:rPr>
        <w:t xml:space="preserve"> respectively</w:t>
      </w:r>
      <w:r w:rsidRPr="0040102D">
        <w:rPr>
          <w:rFonts w:ascii="Calibri" w:eastAsiaTheme="minorEastAsia" w:hAnsi="Calibri" w:cs="Calibri"/>
          <w:i/>
          <w:sz w:val="22"/>
        </w:rPr>
        <w:t>.</w:t>
      </w:r>
    </w:p>
    <w:p w14:paraId="382BE4A9" w14:textId="77777777" w:rsidR="00A516D5" w:rsidRPr="00C57B4B" w:rsidRDefault="00A516D5" w:rsidP="00A516D5">
      <w:pPr>
        <w:pStyle w:val="2"/>
        <w:keepLines w:val="0"/>
        <w:numPr>
          <w:ilvl w:val="1"/>
          <w:numId w:val="3"/>
        </w:numPr>
        <w:tabs>
          <w:tab w:val="clear" w:pos="567"/>
          <w:tab w:val="num" w:pos="0"/>
        </w:tabs>
        <w:overflowPunct/>
        <w:autoSpaceDE/>
        <w:autoSpaceDN/>
        <w:adjustRightInd/>
        <w:spacing w:before="240" w:afterLines="50" w:after="120" w:line="264" w:lineRule="auto"/>
        <w:ind w:leftChars="-1" w:left="-2" w:firstLine="0"/>
        <w:jc w:val="both"/>
        <w:textAlignment w:val="auto"/>
        <w:rPr>
          <w:rFonts w:ascii="Times New Roman" w:eastAsiaTheme="minorEastAsia" w:hAnsi="Times New Roman"/>
          <w:sz w:val="28"/>
        </w:rPr>
      </w:pPr>
      <w:r w:rsidRPr="00C57B4B">
        <w:rPr>
          <w:rFonts w:ascii="Times New Roman" w:eastAsiaTheme="minorEastAsia" w:hAnsi="Times New Roman"/>
          <w:sz w:val="28"/>
        </w:rPr>
        <w:t>Synchronization procedure</w:t>
      </w:r>
    </w:p>
    <w:p w14:paraId="0C14B09A" w14:textId="77777777" w:rsidR="00101841" w:rsidRDefault="00101841" w:rsidP="00101841">
      <w:pPr>
        <w:spacing w:before="100" w:beforeAutospacing="1" w:after="120" w:line="264" w:lineRule="auto"/>
        <w:ind w:firstLineChars="200" w:firstLine="440"/>
        <w:rPr>
          <w:rFonts w:ascii="Calibri" w:eastAsiaTheme="minorEastAsia" w:hAnsi="Calibri" w:cs="Calibri"/>
          <w:sz w:val="22"/>
        </w:rPr>
      </w:pPr>
      <w:r w:rsidRPr="00F35E69">
        <w:rPr>
          <w:rFonts w:ascii="Calibri" w:eastAsiaTheme="minorEastAsia" w:hAnsi="Calibri" w:cs="Calibri"/>
          <w:sz w:val="22"/>
        </w:rPr>
        <w:t>It was agreed in RAN1 #98bis meeting that</w:t>
      </w:r>
      <w:r>
        <w:rPr>
          <w:rFonts w:ascii="Calibri" w:eastAsiaTheme="minorEastAsia" w:hAnsi="Calibri" w:cs="Calibri"/>
          <w:sz w:val="22"/>
        </w:rPr>
        <w:t xml:space="preserve"> </w:t>
      </w:r>
      <w:r w:rsidRPr="00F35E69">
        <w:rPr>
          <w:rFonts w:ascii="Calibri" w:eastAsiaTheme="minorEastAsia" w:hAnsi="Calibri" w:cs="Calibri"/>
          <w:sz w:val="22"/>
        </w:rPr>
        <w:t>S-SSB RSRP is used for the selection of the synchronization source</w:t>
      </w:r>
      <w:r>
        <w:rPr>
          <w:rFonts w:ascii="Calibri" w:eastAsiaTheme="minorEastAsia" w:hAnsi="Calibri" w:cs="Calibri"/>
          <w:sz w:val="22"/>
        </w:rPr>
        <w:t xml:space="preserve"> w</w:t>
      </w:r>
      <w:r w:rsidRPr="00F35E69">
        <w:rPr>
          <w:rFonts w:ascii="Calibri" w:eastAsiaTheme="minorEastAsia" w:hAnsi="Calibri" w:cs="Calibri"/>
          <w:sz w:val="22"/>
        </w:rPr>
        <w:t>hen two or more UE synchronization sources have same priority</w:t>
      </w:r>
      <w:r>
        <w:rPr>
          <w:rFonts w:ascii="Calibri" w:eastAsiaTheme="minorEastAsia" w:hAnsi="Calibri" w:cs="Calibri"/>
          <w:sz w:val="22"/>
        </w:rPr>
        <w:t>.</w:t>
      </w:r>
      <w:r w:rsidRPr="00F35E69">
        <w:rPr>
          <w:rFonts w:ascii="Calibri" w:eastAsiaTheme="minorEastAsia" w:hAnsi="Calibri" w:cs="Calibri"/>
          <w:sz w:val="22"/>
        </w:rPr>
        <w:t xml:space="preserve"> </w:t>
      </w:r>
      <w:r>
        <w:rPr>
          <w:rFonts w:ascii="Calibri" w:eastAsiaTheme="minorEastAsia" w:hAnsi="Calibri" w:cs="Calibri"/>
          <w:sz w:val="22"/>
        </w:rPr>
        <w:t>As for t</w:t>
      </w:r>
      <w:r w:rsidRPr="00F35E69">
        <w:rPr>
          <w:rFonts w:ascii="Calibri" w:eastAsiaTheme="minorEastAsia" w:hAnsi="Calibri" w:cs="Calibri" w:hint="eastAsia"/>
          <w:sz w:val="22"/>
        </w:rPr>
        <w:t>he S-SSB RSRP measurement,</w:t>
      </w:r>
      <w:r>
        <w:rPr>
          <w:rFonts w:ascii="Calibri" w:eastAsiaTheme="minorEastAsia" w:hAnsi="Calibri" w:cs="Calibri"/>
          <w:sz w:val="22"/>
        </w:rPr>
        <w:t xml:space="preserve"> PSBCH DM-RS is the most preferred source for </w:t>
      </w:r>
      <w:r w:rsidRPr="00F35E69">
        <w:rPr>
          <w:rFonts w:ascii="Calibri" w:eastAsiaTheme="minorEastAsia" w:hAnsi="Calibri" w:cs="Calibri" w:hint="eastAsia"/>
          <w:sz w:val="22"/>
        </w:rPr>
        <w:t xml:space="preserve">S-SSB </w:t>
      </w:r>
      <w:r>
        <w:rPr>
          <w:rFonts w:ascii="Calibri" w:eastAsiaTheme="minorEastAsia" w:hAnsi="Calibri" w:cs="Calibri"/>
          <w:sz w:val="22"/>
        </w:rPr>
        <w:t xml:space="preserve">RSRP measurement as it occupies the largest number of symbols in </w:t>
      </w:r>
      <w:proofErr w:type="gramStart"/>
      <w:r>
        <w:rPr>
          <w:rFonts w:ascii="Calibri" w:eastAsiaTheme="minorEastAsia" w:hAnsi="Calibri" w:cs="Calibri"/>
          <w:sz w:val="22"/>
        </w:rPr>
        <w:t>a</w:t>
      </w:r>
      <w:proofErr w:type="gramEnd"/>
      <w:r>
        <w:rPr>
          <w:rFonts w:ascii="Calibri" w:eastAsiaTheme="minorEastAsia" w:hAnsi="Calibri" w:cs="Calibri"/>
          <w:sz w:val="22"/>
        </w:rPr>
        <w:t xml:space="preserve"> S-SSB. In addition, S-SSS can also be used for S-SSB RSRP measurement as it enables for RX UE to differentiate the SL-SSID from each other, which is not the case for S-PSS.</w:t>
      </w:r>
    </w:p>
    <w:p w14:paraId="10C7B3FA" w14:textId="19FB45B4" w:rsidR="00101841" w:rsidRPr="008846FB" w:rsidRDefault="00101841" w:rsidP="00101841">
      <w:pPr>
        <w:spacing w:before="100" w:beforeAutospacing="1" w:after="120" w:line="264" w:lineRule="auto"/>
        <w:rPr>
          <w:rFonts w:ascii="Calibri" w:eastAsiaTheme="minorEastAsia" w:hAnsi="Calibri" w:cs="Calibri"/>
          <w:i/>
          <w:sz w:val="22"/>
        </w:rPr>
      </w:pPr>
      <w:r w:rsidRPr="008846FB">
        <w:rPr>
          <w:rFonts w:ascii="Calibri" w:eastAsiaTheme="minorEastAsia" w:hAnsi="Calibri" w:cs="Calibri"/>
          <w:b/>
          <w:i/>
          <w:sz w:val="22"/>
        </w:rPr>
        <w:t>Proposal 1</w:t>
      </w:r>
      <w:r>
        <w:rPr>
          <w:rFonts w:ascii="Calibri" w:eastAsiaTheme="minorEastAsia" w:hAnsi="Calibri" w:cs="Calibri"/>
          <w:b/>
          <w:i/>
          <w:sz w:val="22"/>
        </w:rPr>
        <w:t>0</w:t>
      </w:r>
      <w:r w:rsidRPr="008846FB">
        <w:rPr>
          <w:rFonts w:ascii="Calibri" w:eastAsiaTheme="minorEastAsia" w:hAnsi="Calibri" w:cs="Calibri"/>
          <w:b/>
          <w:i/>
          <w:sz w:val="22"/>
        </w:rPr>
        <w:t>:</w:t>
      </w:r>
      <w:r w:rsidRPr="008846FB">
        <w:rPr>
          <w:rFonts w:ascii="Calibri" w:eastAsiaTheme="minorEastAsia" w:hAnsi="Calibri" w:cs="Calibri"/>
          <w:i/>
          <w:sz w:val="22"/>
        </w:rPr>
        <w:t xml:space="preserve"> </w:t>
      </w:r>
      <w:r>
        <w:rPr>
          <w:rFonts w:ascii="Calibri" w:eastAsiaTheme="minorEastAsia" w:hAnsi="Calibri" w:cs="Calibri" w:hint="eastAsia"/>
          <w:i/>
          <w:sz w:val="22"/>
        </w:rPr>
        <w:t>For S-SSB RSRP measurement, PSBCH DM-RS</w:t>
      </w:r>
      <w:r>
        <w:rPr>
          <w:rFonts w:ascii="Calibri" w:eastAsiaTheme="minorEastAsia" w:hAnsi="Calibri" w:cs="Calibri"/>
          <w:i/>
          <w:sz w:val="22"/>
        </w:rPr>
        <w:t xml:space="preserve"> and S-SSS can be used as a source. Details are up to UE implementation.</w:t>
      </w:r>
    </w:p>
    <w:p w14:paraId="167A7F67" w14:textId="00EADF14" w:rsidR="009D7349" w:rsidRDefault="00F35E69" w:rsidP="00050E9E">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As agreed in RAN1 #98bis meeting, </w:t>
      </w:r>
      <w:r w:rsidR="009D7349">
        <w:rPr>
          <w:rFonts w:ascii="Calibri" w:eastAsiaTheme="minorEastAsia" w:hAnsi="Calibri" w:cs="Calibri"/>
          <w:sz w:val="22"/>
        </w:rPr>
        <w:t xml:space="preserve">LTE-V2X synchronization procedures </w:t>
      </w:r>
      <w:r w:rsidR="000A1070">
        <w:rPr>
          <w:rFonts w:ascii="Calibri" w:eastAsiaTheme="minorEastAsia" w:hAnsi="Calibri" w:cs="Calibri"/>
          <w:sz w:val="22"/>
        </w:rPr>
        <w:t>regarding</w:t>
      </w:r>
      <w:r w:rsidR="009D7349">
        <w:rPr>
          <w:rFonts w:ascii="Calibri" w:eastAsiaTheme="minorEastAsia" w:hAnsi="Calibri" w:cs="Calibri"/>
          <w:sz w:val="22"/>
        </w:rPr>
        <w:t xml:space="preserve"> SLSS transmission</w:t>
      </w:r>
      <w:r w:rsidR="000A1070">
        <w:rPr>
          <w:rFonts w:ascii="Calibri" w:eastAsiaTheme="minorEastAsia" w:hAnsi="Calibri" w:cs="Calibri"/>
          <w:sz w:val="22"/>
        </w:rPr>
        <w:t xml:space="preserve">, MIB transmission, and selection/reselection of synchronization reference &amp; synchronization carrier frequency are reused </w:t>
      </w:r>
      <w:r>
        <w:rPr>
          <w:rFonts w:ascii="Calibri" w:eastAsiaTheme="minorEastAsia" w:hAnsi="Calibri" w:cs="Calibri"/>
          <w:sz w:val="22"/>
        </w:rPr>
        <w:t xml:space="preserve">as much as possible </w:t>
      </w:r>
      <w:r w:rsidR="000A1070">
        <w:rPr>
          <w:rFonts w:ascii="Calibri" w:eastAsiaTheme="minorEastAsia" w:hAnsi="Calibri" w:cs="Calibri"/>
          <w:sz w:val="22"/>
        </w:rPr>
        <w:t>for NR V2X synchronization procedures.</w:t>
      </w:r>
    </w:p>
    <w:p w14:paraId="3CAA323A" w14:textId="40C6CEE5" w:rsidR="00F35E69" w:rsidRPr="0040102D" w:rsidRDefault="00F35E69" w:rsidP="00F35E69">
      <w:pPr>
        <w:spacing w:before="100" w:beforeAutospacing="1" w:after="120" w:line="264" w:lineRule="auto"/>
        <w:rPr>
          <w:rFonts w:ascii="Calibri" w:hAnsi="Calibri" w:cs="Calibri"/>
          <w:i/>
          <w:sz w:val="22"/>
          <w:szCs w:val="22"/>
        </w:rPr>
      </w:pPr>
      <w:r w:rsidRPr="008846FB">
        <w:rPr>
          <w:rFonts w:ascii="Calibri" w:hAnsi="Calibri" w:cs="Calibri"/>
          <w:b/>
          <w:i/>
          <w:sz w:val="22"/>
          <w:szCs w:val="22"/>
        </w:rPr>
        <w:lastRenderedPageBreak/>
        <w:t>Proposal 1</w:t>
      </w:r>
      <w:r w:rsidR="00101841">
        <w:rPr>
          <w:rFonts w:ascii="Calibri" w:hAnsi="Calibri" w:cs="Calibri"/>
          <w:b/>
          <w:i/>
          <w:sz w:val="22"/>
          <w:szCs w:val="22"/>
        </w:rPr>
        <w:t>1</w:t>
      </w:r>
      <w:r w:rsidRPr="008846FB">
        <w:rPr>
          <w:rFonts w:ascii="Calibri" w:hAnsi="Calibri" w:cs="Calibri"/>
          <w:b/>
          <w:i/>
          <w:sz w:val="22"/>
          <w:szCs w:val="22"/>
        </w:rPr>
        <w:t xml:space="preserve">: </w:t>
      </w:r>
      <w:r w:rsidRPr="008846FB">
        <w:rPr>
          <w:rFonts w:ascii="Calibri" w:hAnsi="Calibri" w:cs="Calibri"/>
          <w:i/>
          <w:sz w:val="22"/>
          <w:szCs w:val="22"/>
        </w:rPr>
        <w:t xml:space="preserve">Following </w:t>
      </w:r>
      <w:r w:rsidRPr="0040102D">
        <w:rPr>
          <w:rFonts w:ascii="Calibri" w:hAnsi="Calibri" w:cs="Calibri"/>
          <w:i/>
          <w:sz w:val="22"/>
          <w:szCs w:val="22"/>
        </w:rPr>
        <w:t xml:space="preserve">working assumption is confirmed. </w:t>
      </w:r>
    </w:p>
    <w:p w14:paraId="6855B2BC" w14:textId="77777777" w:rsidR="00F35E69" w:rsidRDefault="00F35E69" w:rsidP="00367D18">
      <w:pPr>
        <w:pStyle w:val="af4"/>
        <w:numPr>
          <w:ilvl w:val="0"/>
          <w:numId w:val="12"/>
        </w:numPr>
        <w:wordWrap/>
        <w:spacing w:before="0" w:after="0"/>
        <w:ind w:left="1157" w:hanging="357"/>
        <w:rPr>
          <w:rFonts w:ascii="Calibri" w:eastAsia="SimSun" w:hAnsi="Calibri" w:cs="Calibri"/>
          <w:i/>
          <w:sz w:val="22"/>
          <w:lang w:eastAsia="zh-CN"/>
        </w:rPr>
      </w:pPr>
      <w:r w:rsidRPr="0040102D">
        <w:rPr>
          <w:rFonts w:ascii="Calibri" w:eastAsia="SimSun" w:hAnsi="Calibri" w:cs="Calibri"/>
          <w:i/>
          <w:sz w:val="22"/>
          <w:lang w:eastAsia="zh-CN"/>
        </w:rPr>
        <w:t xml:space="preserve">The procedure for </w:t>
      </w:r>
      <w:proofErr w:type="spellStart"/>
      <w:r w:rsidRPr="0040102D">
        <w:rPr>
          <w:rFonts w:ascii="Calibri" w:eastAsia="SimSun" w:hAnsi="Calibri" w:cs="Calibri"/>
          <w:i/>
          <w:sz w:val="22"/>
          <w:lang w:eastAsia="zh-CN"/>
        </w:rPr>
        <w:t>signalling</w:t>
      </w:r>
      <w:proofErr w:type="spellEnd"/>
      <w:r w:rsidRPr="0040102D">
        <w:rPr>
          <w:rFonts w:ascii="Calibri" w:eastAsia="SimSun" w:hAnsi="Calibri" w:cs="Calibri"/>
          <w:i/>
          <w:sz w:val="22"/>
          <w:lang w:eastAsia="zh-CN"/>
        </w:rPr>
        <w:t>, identifying priority for one or more synchronization references and selecting the synchronization reference from the LTE is re-used for NR SL</w:t>
      </w:r>
    </w:p>
    <w:p w14:paraId="7947B7FA" w14:textId="4F69DC38" w:rsidR="004B596A" w:rsidRDefault="00101841" w:rsidP="004B596A">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hint="eastAsia"/>
          <w:sz w:val="22"/>
        </w:rPr>
        <w:t xml:space="preserve">One issue for further clarification is FFS point of </w:t>
      </w:r>
      <w:r w:rsidRPr="00101841">
        <w:rPr>
          <w:rFonts w:ascii="Calibri" w:eastAsiaTheme="minorEastAsia" w:hAnsi="Calibri" w:cs="Calibri"/>
          <w:sz w:val="22"/>
        </w:rPr>
        <w:t>whether there is an issue with prioritization among references of the same priority</w:t>
      </w:r>
      <w:r>
        <w:rPr>
          <w:rFonts w:ascii="Calibri" w:eastAsiaTheme="minorEastAsia" w:hAnsi="Calibri" w:cs="Calibri"/>
          <w:sz w:val="22"/>
        </w:rPr>
        <w:t xml:space="preserve">. As we discussed in RAN1 #98bis meeting, S-SSB RSRP based sync source selection and reselection should be sufficient in most of cases, except the case of synchronization source with the lowest priority of P6 and P6’. For this particular case, we share the Qualcomm’s view that SL-SSID based synchronization cluster merging could be beneficial. The </w:t>
      </w:r>
      <w:r w:rsidR="004B596A">
        <w:rPr>
          <w:rFonts w:ascii="Calibri" w:eastAsiaTheme="minorEastAsia" w:hAnsi="Calibri" w:cs="Calibri"/>
          <w:sz w:val="22"/>
        </w:rPr>
        <w:t xml:space="preserve">SL-SSID based </w:t>
      </w:r>
      <w:r>
        <w:rPr>
          <w:rFonts w:ascii="Calibri" w:eastAsiaTheme="minorEastAsia" w:hAnsi="Calibri" w:cs="Calibri"/>
          <w:sz w:val="22"/>
        </w:rPr>
        <w:t>synchronization cluster merging should be limited to P6 and P6’ priority</w:t>
      </w:r>
      <w:r w:rsidR="004B596A">
        <w:rPr>
          <w:rFonts w:ascii="Calibri" w:eastAsiaTheme="minorEastAsia" w:hAnsi="Calibri" w:cs="Calibri"/>
          <w:sz w:val="22"/>
        </w:rPr>
        <w:t xml:space="preserve"> case</w:t>
      </w:r>
      <w:r>
        <w:rPr>
          <w:rFonts w:ascii="Calibri" w:eastAsiaTheme="minorEastAsia" w:hAnsi="Calibri" w:cs="Calibri"/>
          <w:sz w:val="22"/>
        </w:rPr>
        <w:t xml:space="preserve">, and should be applied for both GNSS-prioritized and </w:t>
      </w:r>
      <w:proofErr w:type="spellStart"/>
      <w:r>
        <w:rPr>
          <w:rFonts w:ascii="Calibri" w:eastAsiaTheme="minorEastAsia" w:hAnsi="Calibri" w:cs="Calibri"/>
          <w:sz w:val="22"/>
        </w:rPr>
        <w:t>gNB</w:t>
      </w:r>
      <w:proofErr w:type="spellEnd"/>
      <w:r>
        <w:rPr>
          <w:rFonts w:ascii="Calibri" w:eastAsiaTheme="minorEastAsia" w:hAnsi="Calibri" w:cs="Calibri"/>
          <w:sz w:val="22"/>
        </w:rPr>
        <w:t>/</w:t>
      </w:r>
      <w:proofErr w:type="spellStart"/>
      <w:r>
        <w:rPr>
          <w:rFonts w:ascii="Calibri" w:eastAsiaTheme="minorEastAsia" w:hAnsi="Calibri" w:cs="Calibri"/>
          <w:sz w:val="22"/>
        </w:rPr>
        <w:t>eNB</w:t>
      </w:r>
      <w:proofErr w:type="spellEnd"/>
      <w:r>
        <w:rPr>
          <w:rFonts w:ascii="Calibri" w:eastAsiaTheme="minorEastAsia" w:hAnsi="Calibri" w:cs="Calibri"/>
          <w:sz w:val="22"/>
        </w:rPr>
        <w:t>-prioritized synchronization case.</w:t>
      </w:r>
    </w:p>
    <w:p w14:paraId="2B32277D" w14:textId="2C27AEC3" w:rsidR="004B596A" w:rsidRDefault="004B596A" w:rsidP="004B596A">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The SL-SSID based synchronization cluster merging could be an enhancement to the already agreed S-SSB RSRP based cluster merging. Network should be able to (pre-</w:t>
      </w:r>
      <w:proofErr w:type="gramStart"/>
      <w:r>
        <w:rPr>
          <w:rFonts w:ascii="Calibri" w:eastAsiaTheme="minorEastAsia" w:hAnsi="Calibri" w:cs="Calibri"/>
          <w:sz w:val="22"/>
        </w:rPr>
        <w:t>)configure</w:t>
      </w:r>
      <w:proofErr w:type="gramEnd"/>
      <w:r>
        <w:rPr>
          <w:rFonts w:ascii="Calibri" w:eastAsiaTheme="minorEastAsia" w:hAnsi="Calibri" w:cs="Calibri"/>
          <w:sz w:val="22"/>
        </w:rPr>
        <w:t xml:space="preserve"> which synchronization cluster merging scheme is used.</w:t>
      </w:r>
    </w:p>
    <w:p w14:paraId="4395F9FD" w14:textId="412E5E70" w:rsidR="004B596A" w:rsidRPr="004B596A" w:rsidRDefault="004B596A" w:rsidP="004B596A">
      <w:pPr>
        <w:spacing w:before="100" w:beforeAutospacing="1" w:after="120" w:line="264" w:lineRule="auto"/>
        <w:rPr>
          <w:rFonts w:ascii="Calibri" w:hAnsi="Calibri" w:cs="Calibri"/>
          <w:i/>
          <w:sz w:val="22"/>
          <w:szCs w:val="22"/>
        </w:rPr>
      </w:pPr>
      <w:r w:rsidRPr="008846FB">
        <w:rPr>
          <w:rFonts w:ascii="Calibri" w:hAnsi="Calibri" w:cs="Calibri"/>
          <w:b/>
          <w:i/>
          <w:sz w:val="22"/>
          <w:szCs w:val="22"/>
        </w:rPr>
        <w:t>Proposal 1</w:t>
      </w:r>
      <w:r w:rsidR="007439D1">
        <w:rPr>
          <w:rFonts w:ascii="Calibri" w:hAnsi="Calibri" w:cs="Calibri"/>
          <w:b/>
          <w:i/>
          <w:sz w:val="22"/>
          <w:szCs w:val="22"/>
        </w:rPr>
        <w:t>2</w:t>
      </w:r>
      <w:r w:rsidRPr="008846FB">
        <w:rPr>
          <w:rFonts w:ascii="Calibri" w:hAnsi="Calibri" w:cs="Calibri"/>
          <w:b/>
          <w:i/>
          <w:sz w:val="22"/>
          <w:szCs w:val="22"/>
        </w:rPr>
        <w:t xml:space="preserve">: </w:t>
      </w:r>
      <w:r w:rsidRPr="004B596A">
        <w:rPr>
          <w:rFonts w:ascii="Calibri" w:hAnsi="Calibri" w:cs="Calibri"/>
          <w:i/>
          <w:sz w:val="22"/>
          <w:szCs w:val="22"/>
        </w:rPr>
        <w:t xml:space="preserve">NR </w:t>
      </w:r>
      <w:proofErr w:type="spellStart"/>
      <w:r w:rsidRPr="004B596A">
        <w:rPr>
          <w:rFonts w:ascii="Calibri" w:hAnsi="Calibri" w:cs="Calibri"/>
          <w:i/>
          <w:sz w:val="22"/>
          <w:szCs w:val="22"/>
        </w:rPr>
        <w:t>SyncRef</w:t>
      </w:r>
      <w:proofErr w:type="spellEnd"/>
      <w:r w:rsidRPr="004B596A">
        <w:rPr>
          <w:rFonts w:ascii="Calibri" w:hAnsi="Calibri" w:cs="Calibri"/>
          <w:i/>
          <w:sz w:val="22"/>
          <w:szCs w:val="22"/>
        </w:rPr>
        <w:t xml:space="preserve"> UE (re)selection procedure is enhanced if UE selects </w:t>
      </w:r>
      <w:proofErr w:type="spellStart"/>
      <w:r w:rsidRPr="004B596A">
        <w:rPr>
          <w:rFonts w:ascii="Calibri" w:hAnsi="Calibri" w:cs="Calibri"/>
          <w:i/>
          <w:sz w:val="22"/>
          <w:szCs w:val="22"/>
        </w:rPr>
        <w:t>SynchRefUE</w:t>
      </w:r>
      <w:proofErr w:type="spellEnd"/>
      <w:r w:rsidRPr="004B596A">
        <w:rPr>
          <w:rFonts w:ascii="Calibri" w:hAnsi="Calibri" w:cs="Calibri"/>
          <w:i/>
          <w:sz w:val="22"/>
          <w:szCs w:val="22"/>
        </w:rPr>
        <w:t xml:space="preserve"> with lower SLSS ID (as long as RSRP&gt;threshold to ensure quality of the </w:t>
      </w:r>
      <w:proofErr w:type="spellStart"/>
      <w:r w:rsidRPr="004B596A">
        <w:rPr>
          <w:rFonts w:ascii="Calibri" w:hAnsi="Calibri" w:cs="Calibri"/>
          <w:i/>
          <w:sz w:val="22"/>
          <w:szCs w:val="22"/>
        </w:rPr>
        <w:t>SyncRef</w:t>
      </w:r>
      <w:proofErr w:type="spellEnd"/>
      <w:r w:rsidRPr="004B596A">
        <w:rPr>
          <w:rFonts w:ascii="Calibri" w:hAnsi="Calibri" w:cs="Calibri"/>
          <w:i/>
          <w:sz w:val="22"/>
          <w:szCs w:val="22"/>
        </w:rPr>
        <w:t xml:space="preserve"> UE is above a threshold as per current specification) within the out-of-coverage SSB ID set ([336, 671]).</w:t>
      </w:r>
    </w:p>
    <w:p w14:paraId="7CCAFA25" w14:textId="6538072F" w:rsidR="004B596A" w:rsidRPr="00DC6974" w:rsidRDefault="004B596A" w:rsidP="00367D18">
      <w:pPr>
        <w:pStyle w:val="af4"/>
        <w:numPr>
          <w:ilvl w:val="0"/>
          <w:numId w:val="12"/>
        </w:numPr>
        <w:wordWrap/>
        <w:spacing w:before="0" w:after="0"/>
        <w:ind w:left="1157" w:hanging="357"/>
        <w:rPr>
          <w:rFonts w:ascii="Calibri" w:hAnsi="Calibri" w:cs="Calibri"/>
          <w:i/>
          <w:sz w:val="22"/>
          <w:lang w:val="en-GB"/>
        </w:rPr>
      </w:pPr>
      <w:r w:rsidRPr="004B596A">
        <w:rPr>
          <w:rFonts w:ascii="Calibri" w:hAnsi="Calibri" w:cs="Calibri"/>
          <w:i/>
          <w:sz w:val="22"/>
        </w:rPr>
        <w:t xml:space="preserve">If this enhancement is (pre)configured, it replaces the RSRP-based </w:t>
      </w:r>
      <w:proofErr w:type="spellStart"/>
      <w:r w:rsidRPr="004B596A">
        <w:rPr>
          <w:rFonts w:ascii="Calibri" w:hAnsi="Calibri" w:cs="Calibri"/>
          <w:i/>
          <w:sz w:val="22"/>
        </w:rPr>
        <w:t>SynchRefUE</w:t>
      </w:r>
      <w:proofErr w:type="spellEnd"/>
      <w:r w:rsidRPr="004B596A">
        <w:rPr>
          <w:rFonts w:ascii="Calibri" w:hAnsi="Calibri" w:cs="Calibri"/>
          <w:i/>
          <w:sz w:val="22"/>
        </w:rPr>
        <w:t xml:space="preserve"> selection only </w:t>
      </w:r>
      <w:r w:rsidR="003170A8">
        <w:rPr>
          <w:rFonts w:ascii="Calibri" w:hAnsi="Calibri" w:cs="Calibri"/>
          <w:i/>
          <w:sz w:val="22"/>
        </w:rPr>
        <w:t>for</w:t>
      </w:r>
      <w:r w:rsidRPr="004B596A">
        <w:rPr>
          <w:rFonts w:ascii="Calibri" w:hAnsi="Calibri" w:cs="Calibri"/>
          <w:i/>
          <w:sz w:val="22"/>
        </w:rPr>
        <w:t xml:space="preserve"> P6 and P6’</w:t>
      </w:r>
      <w:r w:rsidR="003170A8">
        <w:rPr>
          <w:rFonts w:ascii="Calibri" w:hAnsi="Calibri" w:cs="Calibri"/>
          <w:i/>
          <w:sz w:val="22"/>
        </w:rPr>
        <w:t xml:space="preserve"> priority case</w:t>
      </w:r>
    </w:p>
    <w:p w14:paraId="550E5682" w14:textId="70F30EE0" w:rsidR="00637196" w:rsidRPr="00C57B4B" w:rsidRDefault="00007210" w:rsidP="00637196">
      <w:pPr>
        <w:pStyle w:val="2"/>
        <w:keepLines w:val="0"/>
        <w:numPr>
          <w:ilvl w:val="1"/>
          <w:numId w:val="3"/>
        </w:numPr>
        <w:tabs>
          <w:tab w:val="clear" w:pos="567"/>
          <w:tab w:val="num" w:pos="0"/>
        </w:tabs>
        <w:overflowPunct/>
        <w:autoSpaceDE/>
        <w:autoSpaceDN/>
        <w:adjustRightInd/>
        <w:spacing w:before="240" w:afterLines="50" w:after="120" w:line="264" w:lineRule="auto"/>
        <w:ind w:leftChars="-1" w:left="-2" w:firstLine="0"/>
        <w:jc w:val="both"/>
        <w:textAlignment w:val="auto"/>
        <w:rPr>
          <w:rFonts w:ascii="Times New Roman" w:eastAsiaTheme="minorEastAsia" w:hAnsi="Times New Roman"/>
          <w:sz w:val="28"/>
        </w:rPr>
      </w:pPr>
      <w:r>
        <w:rPr>
          <w:rFonts w:ascii="Times New Roman" w:eastAsiaTheme="minorEastAsia" w:hAnsi="Times New Roman"/>
          <w:sz w:val="28"/>
        </w:rPr>
        <w:t>Multi-cluster synchronization</w:t>
      </w:r>
    </w:p>
    <w:p w14:paraId="74CCE44A" w14:textId="38B56A9A" w:rsidR="00637196" w:rsidRDefault="00637196" w:rsidP="00735525">
      <w:pPr>
        <w:spacing w:before="100" w:beforeAutospacing="1" w:after="120" w:line="264" w:lineRule="auto"/>
        <w:ind w:firstLineChars="200" w:firstLine="440"/>
        <w:rPr>
          <w:rFonts w:ascii="Calibri" w:eastAsiaTheme="minorEastAsia" w:hAnsi="Calibri" w:cs="Calibri"/>
          <w:sz w:val="22"/>
        </w:rPr>
      </w:pPr>
      <w:r w:rsidRPr="00637196">
        <w:rPr>
          <w:rFonts w:ascii="Calibri" w:eastAsiaTheme="minorEastAsia" w:hAnsi="Calibri" w:cs="Calibri"/>
          <w:sz w:val="22"/>
        </w:rPr>
        <w:t xml:space="preserve">In LTE </w:t>
      </w:r>
      <w:r>
        <w:rPr>
          <w:rFonts w:ascii="Calibri" w:eastAsiaTheme="minorEastAsia" w:hAnsi="Calibri" w:cs="Calibri"/>
          <w:sz w:val="22"/>
        </w:rPr>
        <w:t>V2X</w:t>
      </w:r>
      <w:r w:rsidRPr="00637196">
        <w:rPr>
          <w:rFonts w:ascii="Calibri" w:eastAsiaTheme="minorEastAsia" w:hAnsi="Calibri" w:cs="Calibri"/>
          <w:sz w:val="22"/>
        </w:rPr>
        <w:t xml:space="preserve">, once </w:t>
      </w:r>
      <w:r w:rsidR="005E4997">
        <w:rPr>
          <w:rFonts w:ascii="Calibri" w:eastAsiaTheme="minorEastAsia" w:hAnsi="Calibri" w:cs="Calibri"/>
          <w:sz w:val="22"/>
        </w:rPr>
        <w:t>a</w:t>
      </w:r>
      <w:r w:rsidRPr="00637196">
        <w:rPr>
          <w:rFonts w:ascii="Calibri" w:eastAsiaTheme="minorEastAsia" w:hAnsi="Calibri" w:cs="Calibri"/>
          <w:sz w:val="22"/>
        </w:rPr>
        <w:t xml:space="preserve"> synch</w:t>
      </w:r>
      <w:r>
        <w:rPr>
          <w:rFonts w:ascii="Calibri" w:eastAsiaTheme="minorEastAsia" w:hAnsi="Calibri" w:cs="Calibri"/>
          <w:sz w:val="22"/>
        </w:rPr>
        <w:t>ronization</w:t>
      </w:r>
      <w:r w:rsidRPr="00637196">
        <w:rPr>
          <w:rFonts w:ascii="Calibri" w:eastAsiaTheme="minorEastAsia" w:hAnsi="Calibri" w:cs="Calibri"/>
          <w:sz w:val="22"/>
        </w:rPr>
        <w:t xml:space="preserve"> reference is selected, </w:t>
      </w:r>
      <w:r w:rsidR="005E4997">
        <w:rPr>
          <w:rFonts w:ascii="Calibri" w:eastAsiaTheme="minorEastAsia" w:hAnsi="Calibri" w:cs="Calibri"/>
          <w:sz w:val="22"/>
        </w:rPr>
        <w:t>UE does not search or track the</w:t>
      </w:r>
      <w:r w:rsidRPr="00637196">
        <w:rPr>
          <w:rFonts w:ascii="Calibri" w:eastAsiaTheme="minorEastAsia" w:hAnsi="Calibri" w:cs="Calibri"/>
          <w:sz w:val="22"/>
        </w:rPr>
        <w:t xml:space="preserve"> other asynchronous synchronization </w:t>
      </w:r>
      <w:r>
        <w:rPr>
          <w:rFonts w:ascii="Calibri" w:eastAsiaTheme="minorEastAsia" w:hAnsi="Calibri" w:cs="Calibri"/>
          <w:sz w:val="22"/>
        </w:rPr>
        <w:t>reference</w:t>
      </w:r>
      <w:r w:rsidRPr="00637196">
        <w:rPr>
          <w:rFonts w:ascii="Calibri" w:eastAsiaTheme="minorEastAsia" w:hAnsi="Calibri" w:cs="Calibri"/>
          <w:sz w:val="22"/>
        </w:rPr>
        <w:t xml:space="preserve">. </w:t>
      </w:r>
      <w:r w:rsidR="005E4997">
        <w:rPr>
          <w:rFonts w:ascii="Calibri" w:eastAsiaTheme="minorEastAsia" w:hAnsi="Calibri" w:cs="Calibri"/>
          <w:sz w:val="22"/>
        </w:rPr>
        <w:t>This makes communication difficult between UEs belonging to the different asynchronous synchronization clusters. In Rel.12</w:t>
      </w:r>
      <w:r w:rsidR="00007210">
        <w:rPr>
          <w:rFonts w:ascii="Calibri" w:eastAsiaTheme="minorEastAsia" w:hAnsi="Calibri" w:cs="Calibri"/>
          <w:sz w:val="22"/>
        </w:rPr>
        <w:t>/13</w:t>
      </w:r>
      <w:r w:rsidR="005E4997">
        <w:rPr>
          <w:rFonts w:ascii="Calibri" w:eastAsiaTheme="minorEastAsia" w:hAnsi="Calibri" w:cs="Calibri"/>
          <w:sz w:val="22"/>
        </w:rPr>
        <w:t xml:space="preserve"> </w:t>
      </w:r>
      <w:r w:rsidR="00007210">
        <w:rPr>
          <w:rFonts w:ascii="Calibri" w:eastAsiaTheme="minorEastAsia" w:hAnsi="Calibri" w:cs="Calibri"/>
          <w:sz w:val="22"/>
        </w:rPr>
        <w:t xml:space="preserve">LTE </w:t>
      </w:r>
      <w:r w:rsidR="005E4997">
        <w:rPr>
          <w:rFonts w:ascii="Calibri" w:eastAsiaTheme="minorEastAsia" w:hAnsi="Calibri" w:cs="Calibri"/>
          <w:sz w:val="22"/>
        </w:rPr>
        <w:t xml:space="preserve">D2D, </w:t>
      </w:r>
      <w:r w:rsidR="005E4997" w:rsidRPr="005E4997">
        <w:rPr>
          <w:rFonts w:ascii="Calibri" w:eastAsiaTheme="minorEastAsia" w:hAnsi="Calibri" w:cs="Calibri"/>
          <w:sz w:val="22"/>
        </w:rPr>
        <w:t xml:space="preserve">the operation to search </w:t>
      </w:r>
      <w:r w:rsidR="005E4997">
        <w:rPr>
          <w:rFonts w:ascii="Calibri" w:eastAsiaTheme="minorEastAsia" w:hAnsi="Calibri" w:cs="Calibri"/>
          <w:sz w:val="22"/>
        </w:rPr>
        <w:t xml:space="preserve">an </w:t>
      </w:r>
      <w:r w:rsidR="005E4997" w:rsidRPr="005E4997">
        <w:rPr>
          <w:rFonts w:ascii="Calibri" w:eastAsiaTheme="minorEastAsia" w:hAnsi="Calibri" w:cs="Calibri"/>
          <w:sz w:val="22"/>
        </w:rPr>
        <w:t xml:space="preserve">asynchronous synchronization reference was supported </w:t>
      </w:r>
      <w:r w:rsidR="005E4997">
        <w:rPr>
          <w:rFonts w:ascii="Calibri" w:eastAsiaTheme="minorEastAsia" w:hAnsi="Calibri" w:cs="Calibri"/>
          <w:sz w:val="22"/>
        </w:rPr>
        <w:t>with</w:t>
      </w:r>
      <w:r w:rsidR="005E4997" w:rsidRPr="005E4997">
        <w:rPr>
          <w:rFonts w:ascii="Calibri" w:eastAsiaTheme="minorEastAsia" w:hAnsi="Calibri" w:cs="Calibri"/>
          <w:sz w:val="22"/>
        </w:rPr>
        <w:t xml:space="preserve"> dropping a part of the packet</w:t>
      </w:r>
      <w:r w:rsidR="005E4997">
        <w:rPr>
          <w:rFonts w:ascii="Calibri" w:eastAsiaTheme="minorEastAsia" w:hAnsi="Calibri" w:cs="Calibri"/>
          <w:sz w:val="22"/>
        </w:rPr>
        <w:t xml:space="preserve">s for transmission. Network assistance information on e.g. the SLSS resources of the neighbor cells would help the UEs to search/track the multiple synchronization sources as in Rel.12/13 </w:t>
      </w:r>
      <w:r w:rsidR="00007210">
        <w:rPr>
          <w:rFonts w:ascii="Calibri" w:eastAsiaTheme="minorEastAsia" w:hAnsi="Calibri" w:cs="Calibri"/>
          <w:sz w:val="22"/>
        </w:rPr>
        <w:t>LTE D2D.</w:t>
      </w:r>
    </w:p>
    <w:p w14:paraId="1FEB372E" w14:textId="4FA22657" w:rsidR="00007210" w:rsidRPr="005E4997" w:rsidRDefault="00007210" w:rsidP="00735525">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This </w:t>
      </w:r>
      <w:r w:rsidRPr="005E4997">
        <w:rPr>
          <w:rFonts w:ascii="Calibri" w:eastAsiaTheme="minorEastAsia" w:hAnsi="Calibri" w:cs="Calibri"/>
          <w:sz w:val="22"/>
        </w:rPr>
        <w:t xml:space="preserve">multi-cluster synchronization signal searching/tracking </w:t>
      </w:r>
      <w:r>
        <w:rPr>
          <w:rFonts w:ascii="Calibri" w:eastAsiaTheme="minorEastAsia" w:hAnsi="Calibri" w:cs="Calibri"/>
          <w:sz w:val="22"/>
        </w:rPr>
        <w:t>needs to be supported</w:t>
      </w:r>
      <w:r w:rsidRPr="005E4997">
        <w:rPr>
          <w:rFonts w:ascii="Calibri" w:eastAsiaTheme="minorEastAsia" w:hAnsi="Calibri" w:cs="Calibri"/>
          <w:sz w:val="22"/>
        </w:rPr>
        <w:t xml:space="preserve"> for seamless communication </w:t>
      </w:r>
      <w:r>
        <w:rPr>
          <w:rFonts w:ascii="Calibri" w:eastAsiaTheme="minorEastAsia" w:hAnsi="Calibri" w:cs="Calibri"/>
          <w:sz w:val="22"/>
        </w:rPr>
        <w:t>with short latency even in asynchronous cell deployment for NR</w:t>
      </w:r>
      <w:r w:rsidRPr="005E4997">
        <w:rPr>
          <w:rFonts w:ascii="Calibri" w:eastAsiaTheme="minorEastAsia" w:hAnsi="Calibri" w:cs="Calibri"/>
          <w:sz w:val="22"/>
        </w:rPr>
        <w:t>.</w:t>
      </w:r>
      <w:r>
        <w:rPr>
          <w:rFonts w:ascii="Calibri" w:eastAsiaTheme="minorEastAsia" w:hAnsi="Calibri" w:cs="Calibri"/>
          <w:sz w:val="22"/>
        </w:rPr>
        <w:t xml:space="preserve"> Another reason for multi-cluster synchronization relates to the coexistence between NR V2X and LTE V2X. As the NR V2X may operate in a licensed band while the LTE-V2X operates in the ITS spectrum band, multi-cluster synchronization should be supported for communication between NR V2X and LTE V2X UEs. Multi-cluster synchronization is also a solution to the partial-coverage interference issue when the GNSS-based synchronization reference priority rule was configured.</w:t>
      </w:r>
    </w:p>
    <w:p w14:paraId="32A8718E" w14:textId="14D7954A" w:rsidR="006D7540" w:rsidRPr="00C57B4B" w:rsidRDefault="006D7540" w:rsidP="006D7540">
      <w:pPr>
        <w:pStyle w:val="2"/>
        <w:keepLines w:val="0"/>
        <w:numPr>
          <w:ilvl w:val="1"/>
          <w:numId w:val="3"/>
        </w:numPr>
        <w:tabs>
          <w:tab w:val="clear" w:pos="567"/>
          <w:tab w:val="num" w:pos="0"/>
        </w:tabs>
        <w:overflowPunct/>
        <w:autoSpaceDE/>
        <w:autoSpaceDN/>
        <w:adjustRightInd/>
        <w:spacing w:before="240" w:afterLines="50" w:after="120" w:line="264" w:lineRule="auto"/>
        <w:ind w:leftChars="-1" w:left="-2" w:firstLine="0"/>
        <w:jc w:val="both"/>
        <w:textAlignment w:val="auto"/>
        <w:rPr>
          <w:rFonts w:ascii="Times New Roman" w:eastAsiaTheme="minorEastAsia" w:hAnsi="Times New Roman"/>
          <w:sz w:val="28"/>
        </w:rPr>
      </w:pPr>
      <w:r w:rsidRPr="00C57B4B">
        <w:rPr>
          <w:rFonts w:ascii="Times New Roman" w:eastAsiaTheme="minorEastAsia" w:hAnsi="Times New Roman"/>
          <w:sz w:val="28"/>
        </w:rPr>
        <w:t xml:space="preserve">Other </w:t>
      </w:r>
      <w:r w:rsidR="00892A0C">
        <w:rPr>
          <w:rFonts w:ascii="Times New Roman" w:eastAsiaTheme="minorEastAsia" w:hAnsi="Times New Roman"/>
          <w:sz w:val="28"/>
        </w:rPr>
        <w:t xml:space="preserve">synchronization </w:t>
      </w:r>
      <w:r w:rsidRPr="00C57B4B">
        <w:rPr>
          <w:rFonts w:ascii="Times New Roman" w:eastAsiaTheme="minorEastAsia" w:hAnsi="Times New Roman"/>
          <w:sz w:val="28"/>
        </w:rPr>
        <w:t>issues</w:t>
      </w:r>
    </w:p>
    <w:p w14:paraId="277E2CEC" w14:textId="7A72FE46" w:rsidR="006D7540" w:rsidRDefault="006D7540" w:rsidP="00735525">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S</w:t>
      </w:r>
      <w:r>
        <w:rPr>
          <w:rFonts w:ascii="Calibri" w:eastAsiaTheme="minorEastAsia" w:hAnsi="Calibri" w:cs="Calibri" w:hint="eastAsia"/>
          <w:sz w:val="22"/>
        </w:rPr>
        <w:t xml:space="preserve">ynchronization </w:t>
      </w:r>
      <w:r>
        <w:rPr>
          <w:rFonts w:ascii="Calibri" w:eastAsiaTheme="minorEastAsia" w:hAnsi="Calibri" w:cs="Calibri"/>
          <w:sz w:val="22"/>
        </w:rPr>
        <w:t>operation may require a significant signaling overhead and a large latency, especially due to a small coverage and the use of beamforming in FR2.</w:t>
      </w:r>
      <w:r w:rsidR="00892A0C">
        <w:rPr>
          <w:rFonts w:ascii="Calibri" w:eastAsiaTheme="minorEastAsia" w:hAnsi="Calibri" w:cs="Calibri"/>
          <w:sz w:val="22"/>
        </w:rPr>
        <w:t xml:space="preserve"> In</w:t>
      </w:r>
      <w:r>
        <w:rPr>
          <w:rFonts w:ascii="Calibri" w:eastAsiaTheme="minorEastAsia" w:hAnsi="Calibri" w:cs="Calibri"/>
          <w:sz w:val="22"/>
        </w:rPr>
        <w:t xml:space="preserve"> LTE-NR synchronized mode, </w:t>
      </w:r>
      <w:r w:rsidR="00892A0C">
        <w:rPr>
          <w:rFonts w:ascii="Calibri" w:eastAsiaTheme="minorEastAsia" w:hAnsi="Calibri" w:cs="Calibri"/>
          <w:sz w:val="22"/>
        </w:rPr>
        <w:t xml:space="preserve">one of the solution is to </w:t>
      </w:r>
      <w:r>
        <w:rPr>
          <w:rFonts w:ascii="Calibri" w:eastAsiaTheme="minorEastAsia" w:hAnsi="Calibri" w:cs="Calibri"/>
          <w:sz w:val="22"/>
        </w:rPr>
        <w:t>use</w:t>
      </w:r>
      <w:r w:rsidR="00892A0C">
        <w:rPr>
          <w:rFonts w:ascii="Calibri" w:eastAsiaTheme="minorEastAsia" w:hAnsi="Calibri" w:cs="Calibri"/>
          <w:sz w:val="22"/>
        </w:rPr>
        <w:t xml:space="preserve"> a synchronization reference source transmitted in FR1 as a synchronization reference source for the UEs operating in FR2. In this case the UEs operating in FR2 do not transmit a synchronization reference signal. As FR1 is used as a synchronization reference carrier, if any timing adjustment is needed in FR2, UEs can transmit the relevant signaling in FR1.</w:t>
      </w:r>
    </w:p>
    <w:p w14:paraId="457E5390" w14:textId="67E3BC03" w:rsidR="00892A0C" w:rsidRDefault="00892A0C" w:rsidP="00931C7F">
      <w:pPr>
        <w:spacing w:before="100" w:beforeAutospacing="1" w:after="120" w:line="264" w:lineRule="auto"/>
        <w:rPr>
          <w:rFonts w:ascii="Calibri" w:hAnsi="Calibri"/>
          <w:i/>
          <w:sz w:val="22"/>
          <w:szCs w:val="22"/>
        </w:rPr>
      </w:pPr>
      <w:r w:rsidRPr="00931C7F">
        <w:rPr>
          <w:rFonts w:ascii="Calibri" w:hAnsi="Calibri"/>
          <w:b/>
          <w:i/>
          <w:sz w:val="24"/>
          <w:szCs w:val="22"/>
        </w:rPr>
        <w:lastRenderedPageBreak/>
        <w:t>Proposal</w:t>
      </w:r>
      <w:r w:rsidRPr="00931C7F">
        <w:rPr>
          <w:rFonts w:ascii="Calibri" w:hAnsi="Calibri"/>
          <w:b/>
          <w:i/>
          <w:sz w:val="22"/>
          <w:szCs w:val="22"/>
        </w:rPr>
        <w:t xml:space="preserve"> </w:t>
      </w:r>
      <w:r w:rsidR="000417D0" w:rsidRPr="00931C7F">
        <w:rPr>
          <w:rFonts w:ascii="Calibri" w:hAnsi="Calibri"/>
          <w:b/>
          <w:i/>
          <w:sz w:val="22"/>
          <w:szCs w:val="22"/>
        </w:rPr>
        <w:t>1</w:t>
      </w:r>
      <w:r w:rsidR="007439D1">
        <w:rPr>
          <w:rFonts w:ascii="Calibri" w:hAnsi="Calibri"/>
          <w:b/>
          <w:i/>
          <w:sz w:val="22"/>
          <w:szCs w:val="22"/>
        </w:rPr>
        <w:t>3</w:t>
      </w:r>
      <w:r w:rsidRPr="00931C7F">
        <w:rPr>
          <w:rFonts w:ascii="Calibri" w:hAnsi="Calibri"/>
          <w:b/>
          <w:i/>
          <w:sz w:val="22"/>
          <w:szCs w:val="22"/>
        </w:rPr>
        <w:t xml:space="preserve">: </w:t>
      </w:r>
      <w:r w:rsidRPr="00931C7F">
        <w:rPr>
          <w:rFonts w:ascii="Calibri" w:hAnsi="Calibri"/>
          <w:i/>
          <w:sz w:val="22"/>
          <w:szCs w:val="22"/>
        </w:rPr>
        <w:t xml:space="preserve">In a LTE-NR synchronized mode, S-SSB is not transmitted in </w:t>
      </w:r>
      <w:r w:rsidR="002C46AC" w:rsidRPr="00931C7F">
        <w:rPr>
          <w:rFonts w:ascii="Calibri" w:hAnsi="Calibri"/>
          <w:i/>
          <w:sz w:val="22"/>
          <w:szCs w:val="22"/>
        </w:rPr>
        <w:t xml:space="preserve">a </w:t>
      </w:r>
      <w:r w:rsidRPr="00931C7F">
        <w:rPr>
          <w:rFonts w:ascii="Calibri" w:hAnsi="Calibri"/>
          <w:i/>
          <w:sz w:val="22"/>
          <w:szCs w:val="22"/>
        </w:rPr>
        <w:t xml:space="preserve">NR carrier. </w:t>
      </w:r>
    </w:p>
    <w:p w14:paraId="0E57A321" w14:textId="77777777" w:rsidR="00815F0B" w:rsidRPr="007749B1" w:rsidRDefault="00815F0B" w:rsidP="00D758F2">
      <w:pPr>
        <w:spacing w:before="100" w:beforeAutospacing="1" w:after="120" w:line="264" w:lineRule="auto"/>
        <w:jc w:val="left"/>
        <w:rPr>
          <w:rFonts w:ascii="Calibri" w:hAnsi="Calibri"/>
          <w:sz w:val="22"/>
          <w:szCs w:val="22"/>
        </w:rPr>
      </w:pPr>
    </w:p>
    <w:p w14:paraId="386514C9" w14:textId="6029F5F7" w:rsidR="00A45F02" w:rsidRDefault="00A45F02" w:rsidP="00A45F02">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szCs w:val="28"/>
          <w:lang w:val="en-US"/>
        </w:rPr>
      </w:pPr>
      <w:r>
        <w:rPr>
          <w:rFonts w:ascii="Times New Roman" w:eastAsia="SimSun" w:hAnsi="Times New Roman"/>
          <w:b/>
          <w:kern w:val="32"/>
          <w:sz w:val="28"/>
          <w:lang w:val="en-US" w:eastAsia="zh-CN"/>
        </w:rPr>
        <w:t>Conclusion</w:t>
      </w:r>
    </w:p>
    <w:p w14:paraId="4DC3FA2A" w14:textId="5EDEA4F7" w:rsidR="00A45F02" w:rsidRPr="00A45F02" w:rsidRDefault="00A45F02" w:rsidP="008F2F3B">
      <w:pPr>
        <w:pStyle w:val="LGTdoc0"/>
        <w:spacing w:before="100" w:beforeAutospacing="1" w:afterAutospacing="1"/>
        <w:rPr>
          <w:rFonts w:ascii="Calibri" w:hAnsi="Calibri"/>
          <w:szCs w:val="22"/>
          <w:lang w:val="en-US"/>
        </w:rPr>
      </w:pPr>
      <w:r w:rsidRPr="00A45F02">
        <w:rPr>
          <w:rFonts w:ascii="Calibri" w:hAnsi="Calibri"/>
          <w:szCs w:val="22"/>
          <w:lang w:val="en-US"/>
        </w:rPr>
        <w:t xml:space="preserve">This contribution discussed on </w:t>
      </w:r>
      <w:r w:rsidR="00A82D87" w:rsidRPr="00A82D87">
        <w:rPr>
          <w:rFonts w:ascii="Calibri" w:hAnsi="Calibri"/>
          <w:szCs w:val="22"/>
          <w:lang w:val="en-US"/>
        </w:rPr>
        <w:t xml:space="preserve">NR </w:t>
      </w:r>
      <w:r w:rsidR="00A82D87">
        <w:rPr>
          <w:rFonts w:ascii="Calibri" w:hAnsi="Calibri"/>
          <w:szCs w:val="22"/>
          <w:lang w:val="en-US"/>
        </w:rPr>
        <w:t>SL</w:t>
      </w:r>
      <w:r w:rsidR="00A82D87" w:rsidRPr="00A82D87">
        <w:rPr>
          <w:rFonts w:ascii="Calibri" w:hAnsi="Calibri"/>
          <w:szCs w:val="22"/>
          <w:lang w:val="en-US"/>
        </w:rPr>
        <w:t xml:space="preserve"> synchronization mechanism</w:t>
      </w:r>
      <w:r w:rsidRPr="00A45F02">
        <w:rPr>
          <w:rFonts w:ascii="Calibri" w:hAnsi="Calibri"/>
          <w:szCs w:val="22"/>
          <w:lang w:val="en-US"/>
        </w:rPr>
        <w:t>. The discussions can be summarized as follows:</w:t>
      </w:r>
    </w:p>
    <w:p w14:paraId="71B2519F" w14:textId="77777777" w:rsidR="007D14D5" w:rsidRPr="0040102D" w:rsidRDefault="007D14D5" w:rsidP="007D14D5">
      <w:pPr>
        <w:wordWrap/>
        <w:autoSpaceDE/>
        <w:autoSpaceDN/>
        <w:spacing w:before="100" w:beforeAutospacing="1" w:after="120" w:line="264" w:lineRule="auto"/>
        <w:jc w:val="left"/>
        <w:rPr>
          <w:rFonts w:ascii="Calibri" w:eastAsia="굴림" w:hAnsi="Calibri" w:cs="Calibri"/>
          <w:i/>
          <w:sz w:val="22"/>
          <w:szCs w:val="22"/>
        </w:rPr>
      </w:pPr>
      <w:r w:rsidRPr="0040102D">
        <w:rPr>
          <w:rFonts w:ascii="Calibri" w:eastAsia="굴림" w:hAnsi="Calibri" w:cs="Calibri"/>
          <w:b/>
          <w:i/>
          <w:sz w:val="22"/>
          <w:szCs w:val="22"/>
        </w:rPr>
        <w:t>Proposal 1:</w:t>
      </w:r>
      <w:r w:rsidRPr="0040102D">
        <w:rPr>
          <w:rFonts w:ascii="Calibri" w:eastAsia="굴림" w:hAnsi="Calibri" w:cs="Calibri"/>
          <w:i/>
          <w:sz w:val="22"/>
          <w:szCs w:val="22"/>
        </w:rPr>
        <w:t xml:space="preserve"> Following working assumption for SLSS is confirmed.</w:t>
      </w:r>
    </w:p>
    <w:p w14:paraId="60F2466F" w14:textId="77777777" w:rsidR="007D14D5" w:rsidRPr="0040102D" w:rsidRDefault="007D14D5" w:rsidP="007D14D5">
      <w:pPr>
        <w:pStyle w:val="af4"/>
        <w:numPr>
          <w:ilvl w:val="0"/>
          <w:numId w:val="12"/>
        </w:numPr>
        <w:wordWrap/>
        <w:spacing w:before="0" w:after="0"/>
        <w:ind w:left="1157" w:hanging="357"/>
        <w:rPr>
          <w:rFonts w:ascii="Calibri" w:eastAsia="DengXian" w:hAnsi="Calibri" w:cs="Calibri"/>
          <w:snapToGrid w:val="0"/>
          <w:sz w:val="22"/>
          <w:lang w:eastAsia="zh-CN"/>
        </w:rPr>
      </w:pPr>
      <w:r w:rsidRPr="0040102D">
        <w:rPr>
          <w:rFonts w:ascii="Calibri" w:eastAsia="DengXian" w:hAnsi="Calibri" w:cs="Calibri"/>
          <w:snapToGrid w:val="0"/>
          <w:sz w:val="22"/>
          <w:lang w:eastAsia="zh-CN"/>
        </w:rPr>
        <w:t>Same sequence is used for both symbols of S-PSS</w:t>
      </w:r>
    </w:p>
    <w:p w14:paraId="4984EBF6" w14:textId="77777777" w:rsidR="007D14D5" w:rsidRPr="0040102D" w:rsidRDefault="007D14D5" w:rsidP="007D14D5">
      <w:pPr>
        <w:pStyle w:val="af4"/>
        <w:numPr>
          <w:ilvl w:val="0"/>
          <w:numId w:val="12"/>
        </w:numPr>
        <w:wordWrap/>
        <w:spacing w:before="0" w:after="0"/>
        <w:ind w:left="1157" w:hanging="357"/>
        <w:rPr>
          <w:rFonts w:ascii="Calibri" w:eastAsia="DengXian" w:hAnsi="Calibri" w:cs="Calibri"/>
          <w:snapToGrid w:val="0"/>
          <w:sz w:val="22"/>
          <w:lang w:eastAsia="zh-CN"/>
        </w:rPr>
      </w:pPr>
      <w:r w:rsidRPr="0040102D">
        <w:rPr>
          <w:rFonts w:ascii="Calibri" w:eastAsia="DengXian" w:hAnsi="Calibri" w:cs="Calibri"/>
          <w:snapToGrid w:val="0"/>
          <w:sz w:val="22"/>
          <w:lang w:eastAsia="zh-CN"/>
        </w:rPr>
        <w:t>Same sequence is used for both symbols of S-SSS</w:t>
      </w:r>
    </w:p>
    <w:p w14:paraId="0B5D1BD4" w14:textId="77777777" w:rsidR="007D14D5" w:rsidRPr="00DC35C4" w:rsidRDefault="007D14D5" w:rsidP="007D14D5">
      <w:pPr>
        <w:spacing w:before="100" w:beforeAutospacing="1" w:after="120" w:line="264" w:lineRule="auto"/>
        <w:rPr>
          <w:rFonts w:ascii="Calibri" w:hAnsi="Calibri" w:cs="Calibri"/>
          <w:i/>
          <w:sz w:val="22"/>
        </w:rPr>
      </w:pPr>
      <w:r w:rsidRPr="00DC35C4">
        <w:rPr>
          <w:rFonts w:ascii="Calibri" w:eastAsia="굴림" w:hAnsi="Calibri" w:cs="Calibri"/>
          <w:b/>
          <w:i/>
          <w:sz w:val="22"/>
          <w:szCs w:val="22"/>
        </w:rPr>
        <w:t>Proposal 2:</w:t>
      </w:r>
      <w:r w:rsidRPr="00DC35C4">
        <w:rPr>
          <w:rFonts w:ascii="Calibri" w:eastAsia="굴림" w:hAnsi="Calibri" w:cs="Calibri"/>
          <w:i/>
          <w:sz w:val="22"/>
          <w:szCs w:val="22"/>
        </w:rPr>
        <w:t xml:space="preserve"> Following S-PSS and S-SSS sequences are used with mapping</w:t>
      </w:r>
      <w:r w:rsidRPr="00DC35C4">
        <w:rPr>
          <w:rFonts w:ascii="Calibri" w:hAnsi="Calibri" w:cs="Calibri"/>
          <w:i/>
          <w:sz w:val="22"/>
        </w:rPr>
        <w:t xml:space="preserve"> SLSSID to (336 x ID</w:t>
      </w:r>
      <w:r w:rsidRPr="00DC35C4">
        <w:rPr>
          <w:rFonts w:ascii="Calibri" w:hAnsi="Calibri" w:cs="Calibri"/>
          <w:i/>
          <w:sz w:val="22"/>
          <w:vertAlign w:val="subscript"/>
        </w:rPr>
        <w:t>2</w:t>
      </w:r>
      <w:r w:rsidRPr="00DC35C4">
        <w:rPr>
          <w:rFonts w:ascii="Calibri" w:hAnsi="Calibri" w:cs="Calibri"/>
          <w:i/>
          <w:sz w:val="22"/>
        </w:rPr>
        <w:t xml:space="preserve"> + ID</w:t>
      </w:r>
      <w:r w:rsidRPr="00DC35C4">
        <w:rPr>
          <w:rFonts w:ascii="Calibri" w:hAnsi="Calibri" w:cs="Calibri"/>
          <w:i/>
          <w:sz w:val="22"/>
          <w:vertAlign w:val="subscript"/>
        </w:rPr>
        <w:t>1</w:t>
      </w:r>
      <w:r w:rsidRPr="00DC35C4">
        <w:rPr>
          <w:rFonts w:ascii="Calibri" w:hAnsi="Calibri" w:cs="Calibri"/>
          <w:i/>
          <w:sz w:val="22"/>
        </w:rPr>
        <w:t>), where ID</w:t>
      </w:r>
      <w:r w:rsidRPr="00DC35C4">
        <w:rPr>
          <w:rFonts w:ascii="Calibri" w:hAnsi="Calibri" w:cs="Calibri"/>
          <w:i/>
          <w:sz w:val="22"/>
          <w:vertAlign w:val="subscript"/>
        </w:rPr>
        <w:t>1</w:t>
      </w:r>
      <w:proofErr w:type="gramStart"/>
      <w:r w:rsidRPr="00DC35C4">
        <w:rPr>
          <w:rFonts w:ascii="Calibri" w:hAnsi="Calibri" w:cs="Calibri"/>
          <w:i/>
          <w:sz w:val="22"/>
        </w:rPr>
        <w:t>={</w:t>
      </w:r>
      <w:proofErr w:type="gramEnd"/>
      <w:r w:rsidRPr="00DC35C4">
        <w:rPr>
          <w:rFonts w:ascii="Calibri" w:hAnsi="Calibri" w:cs="Calibri"/>
          <w:i/>
          <w:sz w:val="22"/>
        </w:rPr>
        <w:t>0, …, 335} and ID</w:t>
      </w:r>
      <w:r w:rsidRPr="00DC35C4">
        <w:rPr>
          <w:rFonts w:ascii="Calibri" w:hAnsi="Calibri" w:cs="Calibri"/>
          <w:i/>
          <w:sz w:val="22"/>
          <w:vertAlign w:val="subscript"/>
        </w:rPr>
        <w:t>2</w:t>
      </w:r>
      <w:r w:rsidRPr="00DC35C4">
        <w:rPr>
          <w:rFonts w:ascii="Calibri" w:hAnsi="Calibri" w:cs="Calibri"/>
          <w:i/>
          <w:sz w:val="22"/>
        </w:rPr>
        <w:t>={0, 1}.</w:t>
      </w:r>
    </w:p>
    <w:p w14:paraId="0E01573B" w14:textId="77777777" w:rsidR="007D14D5" w:rsidRPr="00DC35C4" w:rsidRDefault="007D14D5" w:rsidP="007D14D5">
      <w:pPr>
        <w:pStyle w:val="af4"/>
        <w:numPr>
          <w:ilvl w:val="0"/>
          <w:numId w:val="12"/>
        </w:numPr>
        <w:wordWrap/>
        <w:spacing w:before="0" w:after="0"/>
        <w:ind w:left="1157" w:hanging="357"/>
        <w:rPr>
          <w:rFonts w:ascii="Calibri" w:hAnsi="Calibri" w:cs="Calibri"/>
          <w:i/>
          <w:sz w:val="22"/>
        </w:rPr>
      </w:pPr>
      <w:r w:rsidRPr="00DC35C4">
        <w:rPr>
          <w:rFonts w:ascii="Calibri" w:hAnsi="Calibri" w:cs="Calibri"/>
          <w:i/>
          <w:sz w:val="22"/>
        </w:rPr>
        <w:t>S-PSS sequence</w:t>
      </w:r>
    </w:p>
    <w:p w14:paraId="647C2349" w14:textId="77777777" w:rsidR="007D14D5" w:rsidRPr="00DC35C4" w:rsidRDefault="00446C87" w:rsidP="007D14D5">
      <w:pPr>
        <w:wordWrap/>
        <w:spacing w:line="264" w:lineRule="auto"/>
        <w:ind w:leftChars="600" w:left="1200"/>
        <w:rPr>
          <w:rFonts w:ascii="Calibri" w:hAnsi="Calibri" w:cs="Calibri"/>
          <w:sz w:val="22"/>
          <w:szCs w:val="24"/>
        </w:rPr>
      </w:pPr>
      <m:oMathPara>
        <m:oMathParaPr>
          <m:jc m:val="left"/>
        </m:oMathParaPr>
        <m:oMath>
          <m:sSub>
            <m:sSubPr>
              <m:ctrlPr>
                <w:rPr>
                  <w:rFonts w:ascii="Cambria Math" w:hAnsi="Cambria Math" w:cs="Calibri"/>
                  <w:sz w:val="22"/>
                  <w:szCs w:val="24"/>
                </w:rPr>
              </m:ctrlPr>
            </m:sSubPr>
            <m:e>
              <m:r>
                <w:rPr>
                  <w:rFonts w:ascii="Cambria Math" w:hAnsi="Cambria Math" w:cs="Calibri"/>
                  <w:sz w:val="22"/>
                  <w:szCs w:val="24"/>
                </w:rPr>
                <m:t>d</m:t>
              </m:r>
            </m:e>
            <m:sub>
              <m:r>
                <w:rPr>
                  <w:rFonts w:ascii="Cambria Math" w:hAnsi="Cambria Math" w:cs="Calibri"/>
                  <w:sz w:val="22"/>
                  <w:szCs w:val="24"/>
                </w:rPr>
                <m:t>S-PSS</m:t>
              </m:r>
            </m:sub>
          </m:sSub>
          <m:d>
            <m:dPr>
              <m:ctrlPr>
                <w:rPr>
                  <w:rFonts w:ascii="Cambria Math" w:hAnsi="Cambria Math" w:cs="Calibri"/>
                  <w:i/>
                  <w:sz w:val="22"/>
                  <w:szCs w:val="24"/>
                </w:rPr>
              </m:ctrlPr>
            </m:dPr>
            <m:e>
              <m:r>
                <w:rPr>
                  <w:rFonts w:ascii="Cambria Math" w:hAnsi="Cambria Math" w:cs="Calibri"/>
                  <w:sz w:val="22"/>
                  <w:szCs w:val="24"/>
                </w:rPr>
                <m:t>n</m:t>
              </m:r>
            </m:e>
          </m:d>
          <m:r>
            <w:rPr>
              <w:rFonts w:ascii="Cambria Math" w:hAnsi="Cambria Math" w:cs="Calibri"/>
              <w:sz w:val="22"/>
              <w:szCs w:val="24"/>
            </w:rPr>
            <m:t>=1-2x</m:t>
          </m:r>
          <m:d>
            <m:dPr>
              <m:ctrlPr>
                <w:rPr>
                  <w:rFonts w:ascii="Cambria Math" w:hAnsi="Cambria Math" w:cs="Calibri"/>
                  <w:i/>
                  <w:sz w:val="22"/>
                  <w:szCs w:val="24"/>
                </w:rPr>
              </m:ctrlPr>
            </m:dPr>
            <m:e>
              <m:r>
                <w:rPr>
                  <w:rFonts w:ascii="Cambria Math" w:hAnsi="Cambria Math" w:cs="Calibri"/>
                  <w:sz w:val="22"/>
                  <w:szCs w:val="24"/>
                </w:rPr>
                <m:t>m</m:t>
              </m:r>
            </m:e>
          </m:d>
        </m:oMath>
      </m:oMathPara>
    </w:p>
    <w:p w14:paraId="096291D9" w14:textId="77777777" w:rsidR="007D14D5" w:rsidRPr="00DC35C4" w:rsidRDefault="007D14D5" w:rsidP="007D14D5">
      <w:pPr>
        <w:wordWrap/>
        <w:spacing w:line="264" w:lineRule="auto"/>
        <w:ind w:leftChars="600" w:left="1200"/>
        <w:rPr>
          <w:rFonts w:ascii="Calibri" w:hAnsi="Calibri" w:cs="Calibri"/>
          <w:sz w:val="22"/>
          <w:szCs w:val="24"/>
        </w:rPr>
      </w:pPr>
      <m:oMathPara>
        <m:oMathParaPr>
          <m:jc m:val="left"/>
        </m:oMathParaPr>
        <m:oMath>
          <m:r>
            <w:rPr>
              <w:rFonts w:ascii="Cambria Math" w:hAnsi="Cambria Math" w:cs="Calibri"/>
              <w:sz w:val="22"/>
              <w:szCs w:val="24"/>
            </w:rPr>
            <m:t>m=</m:t>
          </m:r>
          <m:d>
            <m:dPr>
              <m:ctrlPr>
                <w:rPr>
                  <w:rFonts w:ascii="Cambria Math" w:hAnsi="Cambria Math" w:cs="Calibri"/>
                  <w:i/>
                  <w:sz w:val="22"/>
                  <w:szCs w:val="24"/>
                </w:rPr>
              </m:ctrlPr>
            </m:dPr>
            <m:e>
              <m:r>
                <w:rPr>
                  <w:rFonts w:ascii="Cambria Math" w:hAnsi="Cambria Math" w:cs="Calibri"/>
                  <w:sz w:val="22"/>
                  <w:szCs w:val="24"/>
                </w:rPr>
                <m:t>n+43∙</m:t>
              </m:r>
              <m:sSub>
                <m:sSubPr>
                  <m:ctrlPr>
                    <w:rPr>
                      <w:rFonts w:ascii="Cambria Math" w:hAnsi="Cambria Math" w:cs="Calibri"/>
                      <w:sz w:val="22"/>
                      <w:szCs w:val="24"/>
                    </w:rPr>
                  </m:ctrlPr>
                </m:sSubPr>
                <m:e>
                  <m:r>
                    <w:rPr>
                      <w:rFonts w:ascii="Cambria Math" w:hAnsi="Cambria Math" w:cs="Calibri"/>
                      <w:sz w:val="22"/>
                      <w:szCs w:val="24"/>
                    </w:rPr>
                    <m:t>ID</m:t>
                  </m:r>
                </m:e>
                <m:sub>
                  <m:r>
                    <w:rPr>
                      <w:rFonts w:ascii="Cambria Math" w:hAnsi="Cambria Math" w:cs="Calibri"/>
                      <w:sz w:val="22"/>
                      <w:szCs w:val="24"/>
                    </w:rPr>
                    <m:t>2</m:t>
                  </m:r>
                </m:sub>
              </m:sSub>
              <m:r>
                <w:rPr>
                  <w:rFonts w:ascii="Cambria Math" w:hAnsi="Cambria Math" w:cs="Calibri"/>
                  <w:sz w:val="22"/>
                  <w:szCs w:val="24"/>
                </w:rPr>
                <m:t>+21(or 22)</m:t>
              </m:r>
            </m:e>
          </m:d>
          <m:r>
            <w:rPr>
              <w:rFonts w:ascii="Cambria Math" w:hAnsi="Cambria Math" w:cs="Calibri"/>
              <w:sz w:val="22"/>
              <w:szCs w:val="24"/>
            </w:rPr>
            <m:t>mod127</m:t>
          </m:r>
        </m:oMath>
      </m:oMathPara>
    </w:p>
    <w:p w14:paraId="2581DBA5" w14:textId="77777777" w:rsidR="007D14D5" w:rsidRPr="00DC35C4" w:rsidRDefault="007D14D5" w:rsidP="007D14D5">
      <w:pPr>
        <w:wordWrap/>
        <w:spacing w:line="264" w:lineRule="auto"/>
        <w:ind w:leftChars="600" w:left="1200"/>
        <w:rPr>
          <w:rFonts w:ascii="Calibri" w:hAnsi="Calibri" w:cs="Calibri"/>
          <w:sz w:val="22"/>
          <w:szCs w:val="24"/>
        </w:rPr>
      </w:pPr>
      <m:oMathPara>
        <m:oMathParaPr>
          <m:jc m:val="left"/>
        </m:oMathParaPr>
        <m:oMath>
          <m:r>
            <w:rPr>
              <w:rFonts w:ascii="Cambria Math" w:hAnsi="Cambria Math" w:cs="Calibri"/>
              <w:sz w:val="22"/>
              <w:szCs w:val="24"/>
            </w:rPr>
            <m:t>0≤n&lt;127</m:t>
          </m:r>
        </m:oMath>
      </m:oMathPara>
    </w:p>
    <w:p w14:paraId="01D40A0F" w14:textId="77777777" w:rsidR="007D14D5" w:rsidRPr="00DC35C4" w:rsidRDefault="007D14D5" w:rsidP="007D14D5">
      <w:pPr>
        <w:wordWrap/>
        <w:spacing w:line="264" w:lineRule="auto"/>
        <w:ind w:leftChars="600" w:left="1200"/>
        <w:rPr>
          <w:rFonts w:ascii="Calibri" w:hAnsi="Calibri" w:cs="Calibri"/>
          <w:sz w:val="22"/>
          <w:szCs w:val="24"/>
        </w:rPr>
      </w:pPr>
      <m:oMathPara>
        <m:oMathParaPr>
          <m:jc m:val="left"/>
        </m:oMathParaPr>
        <m:oMath>
          <m:r>
            <w:rPr>
              <w:rFonts w:ascii="Cambria Math" w:hAnsi="Cambria Math" w:cs="Calibri"/>
              <w:sz w:val="22"/>
              <w:szCs w:val="24"/>
            </w:rPr>
            <m:t>x</m:t>
          </m:r>
          <m:d>
            <m:dPr>
              <m:ctrlPr>
                <w:rPr>
                  <w:rFonts w:ascii="Cambria Math" w:hAnsi="Cambria Math" w:cs="Calibri"/>
                  <w:i/>
                  <w:sz w:val="22"/>
                  <w:szCs w:val="24"/>
                </w:rPr>
              </m:ctrlPr>
            </m:dPr>
            <m:e>
              <m:r>
                <w:rPr>
                  <w:rFonts w:ascii="Cambria Math" w:hAnsi="Cambria Math" w:cs="Calibri"/>
                  <w:sz w:val="22"/>
                  <w:szCs w:val="24"/>
                </w:rPr>
                <m:t>i+7</m:t>
              </m:r>
            </m:e>
          </m:d>
          <m:r>
            <w:rPr>
              <w:rFonts w:ascii="Cambria Math" w:hAnsi="Cambria Math" w:cs="Calibri"/>
              <w:sz w:val="22"/>
              <w:szCs w:val="24"/>
            </w:rPr>
            <m:t>=</m:t>
          </m:r>
          <m:d>
            <m:dPr>
              <m:ctrlPr>
                <w:rPr>
                  <w:rFonts w:ascii="Cambria Math" w:hAnsi="Cambria Math" w:cs="Calibri"/>
                  <w:i/>
                  <w:sz w:val="22"/>
                  <w:szCs w:val="24"/>
                </w:rPr>
              </m:ctrlPr>
            </m:dPr>
            <m:e>
              <m:r>
                <w:rPr>
                  <w:rFonts w:ascii="Cambria Math" w:hAnsi="Cambria Math" w:cs="Calibri"/>
                  <w:sz w:val="22"/>
                  <w:szCs w:val="24"/>
                </w:rPr>
                <m:t>x</m:t>
              </m:r>
              <m:d>
                <m:dPr>
                  <m:ctrlPr>
                    <w:rPr>
                      <w:rFonts w:ascii="Cambria Math" w:hAnsi="Cambria Math" w:cs="Calibri"/>
                      <w:i/>
                      <w:sz w:val="22"/>
                      <w:szCs w:val="24"/>
                    </w:rPr>
                  </m:ctrlPr>
                </m:dPr>
                <m:e>
                  <m:r>
                    <w:rPr>
                      <w:rFonts w:ascii="Cambria Math" w:hAnsi="Cambria Math" w:cs="Calibri"/>
                      <w:sz w:val="22"/>
                      <w:szCs w:val="24"/>
                    </w:rPr>
                    <m:t>i+4</m:t>
                  </m:r>
                </m:e>
              </m:d>
              <m:r>
                <w:rPr>
                  <w:rFonts w:ascii="Cambria Math" w:hAnsi="Cambria Math" w:cs="Calibri"/>
                  <w:sz w:val="22"/>
                  <w:szCs w:val="24"/>
                </w:rPr>
                <m:t>+x</m:t>
              </m:r>
              <m:d>
                <m:dPr>
                  <m:ctrlPr>
                    <w:rPr>
                      <w:rFonts w:ascii="Cambria Math" w:hAnsi="Cambria Math" w:cs="Calibri"/>
                      <w:i/>
                      <w:sz w:val="22"/>
                      <w:szCs w:val="24"/>
                    </w:rPr>
                  </m:ctrlPr>
                </m:dPr>
                <m:e>
                  <m:r>
                    <w:rPr>
                      <w:rFonts w:ascii="Cambria Math" w:hAnsi="Cambria Math" w:cs="Calibri"/>
                      <w:sz w:val="22"/>
                      <w:szCs w:val="24"/>
                    </w:rPr>
                    <m:t>i</m:t>
                  </m:r>
                </m:e>
              </m:d>
            </m:e>
          </m:d>
          <m:r>
            <w:rPr>
              <w:rFonts w:ascii="Cambria Math" w:hAnsi="Cambria Math" w:cs="Calibri"/>
              <w:sz w:val="22"/>
              <w:szCs w:val="24"/>
            </w:rPr>
            <m:t>mod2</m:t>
          </m:r>
        </m:oMath>
      </m:oMathPara>
    </w:p>
    <w:p w14:paraId="3E928F02" w14:textId="77777777" w:rsidR="007D14D5" w:rsidRPr="00DC35C4" w:rsidRDefault="007D14D5" w:rsidP="007D14D5">
      <w:pPr>
        <w:wordWrap/>
        <w:spacing w:line="264" w:lineRule="auto"/>
        <w:ind w:leftChars="600" w:left="1200"/>
        <w:rPr>
          <w:rFonts w:ascii="Calibri" w:hAnsi="Calibri" w:cs="Calibri"/>
          <w:sz w:val="22"/>
          <w:szCs w:val="24"/>
        </w:rPr>
      </w:pPr>
      <m:oMathPara>
        <m:oMathParaPr>
          <m:jc m:val="left"/>
        </m:oMathParaPr>
        <m:oMath>
          <m:r>
            <m:rPr>
              <m:sty m:val="p"/>
            </m:rPr>
            <w:rPr>
              <w:rFonts w:ascii="Cambria Math" w:hAnsi="Cambria Math" w:cs="Calibri"/>
              <w:sz w:val="22"/>
              <w:szCs w:val="24"/>
            </w:rPr>
            <m:t>[x</m:t>
          </m:r>
          <m:d>
            <m:dPr>
              <m:ctrlPr>
                <w:rPr>
                  <w:rFonts w:ascii="Cambria Math" w:hAnsi="Cambria Math" w:cs="Calibri"/>
                  <w:sz w:val="22"/>
                  <w:szCs w:val="24"/>
                </w:rPr>
              </m:ctrlPr>
            </m:dPr>
            <m:e>
              <m:r>
                <m:rPr>
                  <m:sty m:val="p"/>
                </m:rPr>
                <w:rPr>
                  <w:rFonts w:ascii="Cambria Math" w:hAnsi="Cambria Math" w:cs="Calibri"/>
                  <w:sz w:val="22"/>
                  <w:szCs w:val="24"/>
                </w:rPr>
                <m:t>6) x</m:t>
              </m:r>
              <m:d>
                <m:dPr>
                  <m:ctrlPr>
                    <w:rPr>
                      <w:rFonts w:ascii="Cambria Math" w:hAnsi="Cambria Math" w:cs="Calibri"/>
                      <w:sz w:val="22"/>
                      <w:szCs w:val="24"/>
                    </w:rPr>
                  </m:ctrlPr>
                </m:dPr>
                <m:e>
                  <m:r>
                    <m:rPr>
                      <m:sty m:val="p"/>
                    </m:rPr>
                    <w:rPr>
                      <w:rFonts w:ascii="Cambria Math" w:hAnsi="Cambria Math" w:cs="Calibri"/>
                      <w:sz w:val="22"/>
                      <w:szCs w:val="24"/>
                    </w:rPr>
                    <m:t>5</m:t>
                  </m:r>
                </m:e>
              </m:d>
              <m:r>
                <m:rPr>
                  <m:sty m:val="p"/>
                </m:rPr>
                <w:rPr>
                  <w:rFonts w:ascii="Cambria Math" w:hAnsi="Cambria Math" w:cs="Calibri"/>
                  <w:sz w:val="22"/>
                  <w:szCs w:val="24"/>
                </w:rPr>
                <m:t xml:space="preserve"> x</m:t>
              </m:r>
              <m:d>
                <m:dPr>
                  <m:ctrlPr>
                    <w:rPr>
                      <w:rFonts w:ascii="Cambria Math" w:hAnsi="Cambria Math" w:cs="Calibri"/>
                      <w:sz w:val="22"/>
                      <w:szCs w:val="24"/>
                    </w:rPr>
                  </m:ctrlPr>
                </m:dPr>
                <m:e>
                  <m:r>
                    <m:rPr>
                      <m:sty m:val="p"/>
                    </m:rPr>
                    <w:rPr>
                      <w:rFonts w:ascii="Cambria Math" w:hAnsi="Cambria Math" w:cs="Calibri"/>
                      <w:sz w:val="22"/>
                      <w:szCs w:val="24"/>
                    </w:rPr>
                    <m:t>4</m:t>
                  </m:r>
                </m:e>
              </m:d>
              <m:r>
                <m:rPr>
                  <m:sty m:val="p"/>
                </m:rPr>
                <w:rPr>
                  <w:rFonts w:ascii="Cambria Math" w:hAnsi="Cambria Math" w:cs="Calibri"/>
                  <w:sz w:val="22"/>
                  <w:szCs w:val="24"/>
                </w:rPr>
                <m:t xml:space="preserve"> x</m:t>
              </m:r>
              <m:d>
                <m:dPr>
                  <m:ctrlPr>
                    <w:rPr>
                      <w:rFonts w:ascii="Cambria Math" w:hAnsi="Cambria Math" w:cs="Calibri"/>
                      <w:sz w:val="22"/>
                      <w:szCs w:val="24"/>
                    </w:rPr>
                  </m:ctrlPr>
                </m:dPr>
                <m:e>
                  <m:r>
                    <m:rPr>
                      <m:sty m:val="p"/>
                    </m:rPr>
                    <w:rPr>
                      <w:rFonts w:ascii="Cambria Math" w:hAnsi="Cambria Math" w:cs="Calibri"/>
                      <w:sz w:val="22"/>
                      <w:szCs w:val="24"/>
                    </w:rPr>
                    <m:t>3</m:t>
                  </m:r>
                </m:e>
              </m:d>
              <m:r>
                <m:rPr>
                  <m:sty m:val="p"/>
                </m:rPr>
                <w:rPr>
                  <w:rFonts w:ascii="Cambria Math" w:hAnsi="Cambria Math" w:cs="Calibri"/>
                  <w:sz w:val="22"/>
                  <w:szCs w:val="24"/>
                </w:rPr>
                <m:t xml:space="preserve"> x</m:t>
              </m:r>
              <m:d>
                <m:dPr>
                  <m:ctrlPr>
                    <w:rPr>
                      <w:rFonts w:ascii="Cambria Math" w:hAnsi="Cambria Math" w:cs="Calibri"/>
                      <w:sz w:val="22"/>
                      <w:szCs w:val="24"/>
                    </w:rPr>
                  </m:ctrlPr>
                </m:dPr>
                <m:e>
                  <m:r>
                    <m:rPr>
                      <m:sty m:val="p"/>
                    </m:rPr>
                    <w:rPr>
                      <w:rFonts w:ascii="Cambria Math" w:hAnsi="Cambria Math" w:cs="Calibri"/>
                      <w:sz w:val="22"/>
                      <w:szCs w:val="24"/>
                    </w:rPr>
                    <m:t>2</m:t>
                  </m:r>
                </m:e>
              </m:d>
              <m:r>
                <m:rPr>
                  <m:sty m:val="p"/>
                </m:rPr>
                <w:rPr>
                  <w:rFonts w:ascii="Cambria Math" w:hAnsi="Cambria Math" w:cs="Calibri"/>
                  <w:sz w:val="22"/>
                  <w:szCs w:val="24"/>
                </w:rPr>
                <m:t xml:space="preserve"> x</m:t>
              </m:r>
              <m:d>
                <m:dPr>
                  <m:ctrlPr>
                    <w:rPr>
                      <w:rFonts w:ascii="Cambria Math" w:hAnsi="Cambria Math" w:cs="Calibri"/>
                      <w:sz w:val="22"/>
                      <w:szCs w:val="24"/>
                    </w:rPr>
                  </m:ctrlPr>
                </m:dPr>
                <m:e>
                  <m:r>
                    <m:rPr>
                      <m:sty m:val="p"/>
                    </m:rPr>
                    <w:rPr>
                      <w:rFonts w:ascii="Cambria Math" w:hAnsi="Cambria Math" w:cs="Calibri"/>
                      <w:sz w:val="22"/>
                      <w:szCs w:val="24"/>
                    </w:rPr>
                    <m:t>1</m:t>
                  </m:r>
                </m:e>
              </m:d>
              <m:r>
                <m:rPr>
                  <m:sty m:val="p"/>
                </m:rPr>
                <w:rPr>
                  <w:rFonts w:ascii="Cambria Math" w:hAnsi="Cambria Math" w:cs="Calibri"/>
                  <w:sz w:val="22"/>
                  <w:szCs w:val="24"/>
                </w:rPr>
                <m:t xml:space="preserve"> x(0</m:t>
              </m:r>
            </m:e>
          </m:d>
          <m:r>
            <m:rPr>
              <m:sty m:val="p"/>
            </m:rPr>
            <w:rPr>
              <w:rFonts w:ascii="Cambria Math" w:hAnsi="Cambria Math" w:cs="Calibri"/>
              <w:sz w:val="22"/>
              <w:szCs w:val="24"/>
            </w:rPr>
            <m:t>]=[1 1 1 0 1 1 0]</m:t>
          </m:r>
        </m:oMath>
      </m:oMathPara>
    </w:p>
    <w:p w14:paraId="178503FE" w14:textId="77777777" w:rsidR="007D14D5" w:rsidRPr="00DC35C4" w:rsidRDefault="007D14D5" w:rsidP="007D14D5">
      <w:pPr>
        <w:pStyle w:val="af4"/>
        <w:wordWrap/>
        <w:spacing w:before="0" w:after="0"/>
        <w:ind w:leftChars="0" w:left="1157" w:firstLine="0"/>
        <w:rPr>
          <w:rFonts w:ascii="Calibri" w:hAnsi="Calibri" w:cs="Calibri"/>
          <w:i/>
          <w:sz w:val="22"/>
        </w:rPr>
      </w:pPr>
    </w:p>
    <w:p w14:paraId="64F6DD98" w14:textId="77777777" w:rsidR="007D14D5" w:rsidRPr="00DC35C4" w:rsidRDefault="007D14D5" w:rsidP="007D14D5">
      <w:pPr>
        <w:pStyle w:val="af4"/>
        <w:numPr>
          <w:ilvl w:val="0"/>
          <w:numId w:val="12"/>
        </w:numPr>
        <w:wordWrap/>
        <w:spacing w:before="0" w:after="0"/>
        <w:ind w:left="1157" w:hanging="357"/>
        <w:rPr>
          <w:rFonts w:ascii="Calibri" w:hAnsi="Calibri" w:cs="Calibri"/>
          <w:i/>
          <w:sz w:val="22"/>
        </w:rPr>
      </w:pPr>
      <w:r w:rsidRPr="00DC35C4">
        <w:rPr>
          <w:rFonts w:ascii="Calibri" w:hAnsi="Calibri" w:cs="Calibri"/>
          <w:i/>
          <w:sz w:val="22"/>
        </w:rPr>
        <w:t>S-SSS sequence</w:t>
      </w:r>
    </w:p>
    <w:p w14:paraId="6DA00481" w14:textId="77777777" w:rsidR="007D14D5" w:rsidRPr="00DC35C4" w:rsidRDefault="00446C87" w:rsidP="007D14D5">
      <w:pPr>
        <w:wordWrap/>
        <w:spacing w:line="264" w:lineRule="auto"/>
        <w:ind w:leftChars="600" w:left="1200" w:firstLine="799"/>
        <w:rPr>
          <w:rFonts w:ascii="Calibri" w:hAnsi="Calibri" w:cs="Calibri"/>
          <w:sz w:val="22"/>
          <w:szCs w:val="24"/>
        </w:rPr>
      </w:pPr>
      <m:oMathPara>
        <m:oMathParaPr>
          <m:jc m:val="left"/>
        </m:oMathParaPr>
        <m:oMath>
          <m:sSub>
            <m:sSubPr>
              <m:ctrlPr>
                <w:rPr>
                  <w:rFonts w:ascii="Cambria Math" w:hAnsi="Cambria Math" w:cs="Calibri"/>
                  <w:i/>
                  <w:iCs/>
                  <w:sz w:val="22"/>
                  <w:szCs w:val="24"/>
                </w:rPr>
              </m:ctrlPr>
            </m:sSubPr>
            <m:e>
              <m:r>
                <w:rPr>
                  <w:rFonts w:ascii="Cambria Math" w:hAnsi="Cambria Math" w:cs="Calibri"/>
                  <w:sz w:val="22"/>
                  <w:szCs w:val="24"/>
                </w:rPr>
                <m:t>d</m:t>
              </m:r>
            </m:e>
            <m:sub>
              <m:r>
                <w:rPr>
                  <w:rFonts w:ascii="Cambria Math" w:hAnsi="Cambria Math" w:cs="Calibri"/>
                  <w:sz w:val="22"/>
                  <w:szCs w:val="24"/>
                </w:rPr>
                <m:t>S-SSS</m:t>
              </m:r>
            </m:sub>
          </m:sSub>
          <m:d>
            <m:dPr>
              <m:ctrlPr>
                <w:rPr>
                  <w:rFonts w:ascii="Cambria Math" w:hAnsi="Cambria Math" w:cs="Calibri"/>
                  <w:i/>
                  <w:iCs/>
                  <w:sz w:val="22"/>
                  <w:szCs w:val="24"/>
                </w:rPr>
              </m:ctrlPr>
            </m:dPr>
            <m:e>
              <m:r>
                <w:rPr>
                  <w:rFonts w:ascii="Cambria Math" w:hAnsi="Cambria Math" w:cs="Calibri"/>
                  <w:sz w:val="22"/>
                  <w:szCs w:val="24"/>
                </w:rPr>
                <m:t>n</m:t>
              </m:r>
            </m:e>
          </m:d>
          <m:r>
            <w:rPr>
              <w:rFonts w:ascii="Cambria Math" w:hAnsi="Cambria Math" w:cs="Calibri"/>
              <w:sz w:val="22"/>
              <w:szCs w:val="24"/>
            </w:rPr>
            <m:t>=[1-2</m:t>
          </m:r>
          <m:sSub>
            <m:sSubPr>
              <m:ctrlPr>
                <w:rPr>
                  <w:rFonts w:ascii="Cambria Math" w:hAnsi="Cambria Math" w:cs="Calibri"/>
                  <w:i/>
                  <w:iCs/>
                  <w:sz w:val="22"/>
                  <w:szCs w:val="24"/>
                </w:rPr>
              </m:ctrlPr>
            </m:sSubPr>
            <m:e>
              <m:r>
                <w:rPr>
                  <w:rFonts w:ascii="Cambria Math" w:hAnsi="Cambria Math" w:cs="Calibri"/>
                  <w:sz w:val="22"/>
                  <w:szCs w:val="24"/>
                </w:rPr>
                <m:t>x</m:t>
              </m:r>
            </m:e>
            <m:sub>
              <m:r>
                <w:rPr>
                  <w:rFonts w:ascii="Cambria Math" w:hAnsi="Cambria Math" w:cs="Calibri"/>
                  <w:sz w:val="22"/>
                  <w:szCs w:val="24"/>
                </w:rPr>
                <m:t>0</m:t>
              </m:r>
            </m:sub>
          </m:sSub>
          <m:d>
            <m:dPr>
              <m:ctrlPr>
                <w:rPr>
                  <w:rFonts w:ascii="Cambria Math" w:hAnsi="Cambria Math" w:cs="Calibri"/>
                  <w:i/>
                  <w:iCs/>
                  <w:sz w:val="22"/>
                  <w:szCs w:val="24"/>
                </w:rPr>
              </m:ctrlPr>
            </m:dPr>
            <m:e>
              <m:r>
                <w:rPr>
                  <w:rFonts w:ascii="Cambria Math" w:hAnsi="Cambria Math" w:cs="Calibri"/>
                  <w:sz w:val="22"/>
                  <w:szCs w:val="24"/>
                </w:rPr>
                <m:t>(n+</m:t>
              </m:r>
              <m:sSub>
                <m:sSubPr>
                  <m:ctrlPr>
                    <w:rPr>
                      <w:rFonts w:ascii="Cambria Math" w:hAnsi="Cambria Math" w:cs="Calibri"/>
                      <w:i/>
                      <w:iCs/>
                      <w:sz w:val="22"/>
                      <w:szCs w:val="24"/>
                    </w:rPr>
                  </m:ctrlPr>
                </m:sSubPr>
                <m:e>
                  <m:r>
                    <w:rPr>
                      <w:rFonts w:ascii="Cambria Math" w:hAnsi="Cambria Math" w:cs="Calibri"/>
                      <w:sz w:val="22"/>
                      <w:szCs w:val="24"/>
                    </w:rPr>
                    <m:t>m</m:t>
                  </m:r>
                </m:e>
                <m:sub>
                  <m:r>
                    <w:rPr>
                      <w:rFonts w:ascii="Cambria Math" w:hAnsi="Cambria Math" w:cs="Calibri"/>
                      <w:sz w:val="22"/>
                      <w:szCs w:val="24"/>
                    </w:rPr>
                    <m:t>0</m:t>
                  </m:r>
                </m:sub>
              </m:sSub>
            </m:e>
          </m:d>
          <m:r>
            <w:rPr>
              <w:rFonts w:ascii="Cambria Math" w:hAnsi="Cambria Math" w:cs="Calibri"/>
              <w:sz w:val="22"/>
              <w:szCs w:val="24"/>
            </w:rPr>
            <m:t>mod127)]∙[1-2</m:t>
          </m:r>
          <m:sSub>
            <m:sSubPr>
              <m:ctrlPr>
                <w:rPr>
                  <w:rFonts w:ascii="Cambria Math" w:hAnsi="Cambria Math" w:cs="Calibri"/>
                  <w:i/>
                  <w:iCs/>
                  <w:sz w:val="22"/>
                  <w:szCs w:val="24"/>
                </w:rPr>
              </m:ctrlPr>
            </m:sSubPr>
            <m:e>
              <m:r>
                <w:rPr>
                  <w:rFonts w:ascii="Cambria Math" w:hAnsi="Cambria Math" w:cs="Calibri"/>
                  <w:sz w:val="22"/>
                  <w:szCs w:val="24"/>
                </w:rPr>
                <m:t>x</m:t>
              </m:r>
            </m:e>
            <m:sub>
              <m:r>
                <w:rPr>
                  <w:rFonts w:ascii="Cambria Math" w:hAnsi="Cambria Math" w:cs="Calibri"/>
                  <w:sz w:val="22"/>
                  <w:szCs w:val="24"/>
                </w:rPr>
                <m:t>1</m:t>
              </m:r>
            </m:sub>
          </m:sSub>
          <m:d>
            <m:dPr>
              <m:ctrlPr>
                <w:rPr>
                  <w:rFonts w:ascii="Cambria Math" w:hAnsi="Cambria Math" w:cs="Calibri"/>
                  <w:i/>
                  <w:iCs/>
                  <w:sz w:val="22"/>
                  <w:szCs w:val="24"/>
                </w:rPr>
              </m:ctrlPr>
            </m:dPr>
            <m:e>
              <m:r>
                <w:rPr>
                  <w:rFonts w:ascii="Cambria Math" w:hAnsi="Cambria Math" w:cs="Calibri"/>
                  <w:sz w:val="22"/>
                  <w:szCs w:val="24"/>
                </w:rPr>
                <m:t>(n+</m:t>
              </m:r>
              <m:sSub>
                <m:sSubPr>
                  <m:ctrlPr>
                    <w:rPr>
                      <w:rFonts w:ascii="Cambria Math" w:hAnsi="Cambria Math" w:cs="Calibri"/>
                      <w:i/>
                      <w:iCs/>
                      <w:sz w:val="22"/>
                      <w:szCs w:val="24"/>
                    </w:rPr>
                  </m:ctrlPr>
                </m:sSubPr>
                <m:e>
                  <m:r>
                    <w:rPr>
                      <w:rFonts w:ascii="Cambria Math" w:hAnsi="Cambria Math" w:cs="Calibri"/>
                      <w:sz w:val="22"/>
                      <w:szCs w:val="24"/>
                    </w:rPr>
                    <m:t>m</m:t>
                  </m:r>
                </m:e>
                <m:sub>
                  <m:r>
                    <w:rPr>
                      <w:rFonts w:ascii="Cambria Math" w:hAnsi="Cambria Math" w:cs="Calibri"/>
                      <w:sz w:val="22"/>
                      <w:szCs w:val="24"/>
                    </w:rPr>
                    <m:t>1</m:t>
                  </m:r>
                </m:sub>
              </m:sSub>
            </m:e>
          </m:d>
          <m:r>
            <w:rPr>
              <w:rFonts w:ascii="Cambria Math" w:hAnsi="Cambria Math" w:cs="Calibri"/>
              <w:sz w:val="22"/>
              <w:szCs w:val="24"/>
            </w:rPr>
            <m:t>mod127)]</m:t>
          </m:r>
        </m:oMath>
      </m:oMathPara>
    </w:p>
    <w:p w14:paraId="2ED9C578" w14:textId="77777777" w:rsidR="007D14D5" w:rsidRPr="00DC35C4" w:rsidRDefault="00446C87" w:rsidP="007D14D5">
      <w:pPr>
        <w:wordWrap/>
        <w:spacing w:line="264" w:lineRule="auto"/>
        <w:ind w:leftChars="600" w:left="1200" w:firstLine="799"/>
        <w:rPr>
          <w:rFonts w:ascii="Calibri" w:hAnsi="Calibri" w:cs="Calibri"/>
          <w:sz w:val="22"/>
          <w:szCs w:val="24"/>
        </w:rPr>
      </w:pPr>
      <m:oMathPara>
        <m:oMathParaPr>
          <m:jc m:val="left"/>
        </m:oMathParaPr>
        <m:oMath>
          <m:sSub>
            <m:sSubPr>
              <m:ctrlPr>
                <w:rPr>
                  <w:rFonts w:ascii="Cambria Math" w:hAnsi="Cambria Math" w:cs="Calibri"/>
                  <w:i/>
                  <w:iCs/>
                  <w:sz w:val="22"/>
                  <w:szCs w:val="24"/>
                </w:rPr>
              </m:ctrlPr>
            </m:sSubPr>
            <m:e>
              <m:r>
                <w:rPr>
                  <w:rFonts w:ascii="Cambria Math" w:hAnsi="Cambria Math" w:cs="Calibri"/>
                  <w:sz w:val="22"/>
                  <w:szCs w:val="24"/>
                </w:rPr>
                <m:t>m</m:t>
              </m:r>
            </m:e>
            <m:sub>
              <m:r>
                <w:rPr>
                  <w:rFonts w:ascii="Cambria Math" w:hAnsi="Cambria Math" w:cs="Calibri"/>
                  <w:sz w:val="22"/>
                  <w:szCs w:val="24"/>
                </w:rPr>
                <m:t>0</m:t>
              </m:r>
            </m:sub>
          </m:sSub>
          <m:r>
            <w:rPr>
              <w:rFonts w:ascii="Cambria Math" w:hAnsi="Cambria Math" w:cs="Calibri"/>
              <w:sz w:val="22"/>
              <w:szCs w:val="24"/>
            </w:rPr>
            <m:t>=10</m:t>
          </m:r>
          <m:d>
            <m:dPr>
              <m:begChr m:val="⌊"/>
              <m:endChr m:val="⌋"/>
              <m:ctrlPr>
                <w:rPr>
                  <w:rFonts w:ascii="Cambria Math" w:hAnsi="Cambria Math" w:cs="Calibri"/>
                  <w:i/>
                  <w:iCs/>
                  <w:sz w:val="22"/>
                  <w:szCs w:val="24"/>
                </w:rPr>
              </m:ctrlPr>
            </m:dPr>
            <m:e>
              <m:f>
                <m:fPr>
                  <m:ctrlPr>
                    <w:rPr>
                      <w:rFonts w:ascii="Cambria Math" w:hAnsi="Cambria Math" w:cs="Calibri"/>
                      <w:i/>
                      <w:iCs/>
                      <w:sz w:val="22"/>
                      <w:szCs w:val="24"/>
                    </w:rPr>
                  </m:ctrlPr>
                </m:fPr>
                <m:num>
                  <m:sSub>
                    <m:sSubPr>
                      <m:ctrlPr>
                        <w:rPr>
                          <w:rFonts w:ascii="Cambria Math" w:hAnsi="Cambria Math" w:cs="Calibri"/>
                          <w:i/>
                          <w:iCs/>
                          <w:sz w:val="22"/>
                          <w:szCs w:val="24"/>
                        </w:rPr>
                      </m:ctrlPr>
                    </m:sSubPr>
                    <m:e>
                      <m:r>
                        <w:rPr>
                          <w:rFonts w:ascii="Cambria Math" w:hAnsi="Cambria Math" w:cs="Calibri"/>
                          <w:sz w:val="22"/>
                          <w:szCs w:val="24"/>
                        </w:rPr>
                        <m:t>ID</m:t>
                      </m:r>
                    </m:e>
                    <m:sub>
                      <m:r>
                        <w:rPr>
                          <w:rFonts w:ascii="Cambria Math" w:hAnsi="Cambria Math" w:cs="Calibri"/>
                          <w:sz w:val="22"/>
                          <w:szCs w:val="24"/>
                        </w:rPr>
                        <m:t>1</m:t>
                      </m:r>
                    </m:sub>
                  </m:sSub>
                </m:num>
                <m:den>
                  <m:r>
                    <w:rPr>
                      <w:rFonts w:ascii="Cambria Math" w:hAnsi="Cambria Math" w:cs="Calibri"/>
                      <w:sz w:val="22"/>
                      <w:szCs w:val="24"/>
                    </w:rPr>
                    <m:t>112</m:t>
                  </m:r>
                </m:den>
              </m:f>
            </m:e>
          </m:d>
          <m:r>
            <w:rPr>
              <w:rFonts w:ascii="Cambria Math" w:hAnsi="Cambria Math" w:cs="Calibri"/>
              <w:sz w:val="22"/>
              <w:szCs w:val="24"/>
            </w:rPr>
            <m:t>+5*</m:t>
          </m:r>
          <m:sSub>
            <m:sSubPr>
              <m:ctrlPr>
                <w:rPr>
                  <w:rFonts w:ascii="Cambria Math" w:hAnsi="Cambria Math" w:cs="Calibri"/>
                  <w:i/>
                  <w:iCs/>
                  <w:sz w:val="22"/>
                  <w:szCs w:val="24"/>
                </w:rPr>
              </m:ctrlPr>
            </m:sSubPr>
            <m:e>
              <m:r>
                <w:rPr>
                  <w:rFonts w:ascii="Cambria Math" w:hAnsi="Cambria Math" w:cs="Calibri"/>
                  <w:sz w:val="22"/>
                  <w:szCs w:val="24"/>
                </w:rPr>
                <m:t>ID</m:t>
              </m:r>
            </m:e>
            <m:sub>
              <m:r>
                <w:rPr>
                  <w:rFonts w:ascii="Cambria Math" w:hAnsi="Cambria Math" w:cs="Calibri"/>
                  <w:sz w:val="22"/>
                  <w:szCs w:val="24"/>
                </w:rPr>
                <m:t>2</m:t>
              </m:r>
            </m:sub>
          </m:sSub>
        </m:oMath>
      </m:oMathPara>
    </w:p>
    <w:p w14:paraId="73796921" w14:textId="77777777" w:rsidR="007D14D5" w:rsidRPr="00DC35C4" w:rsidRDefault="00446C87" w:rsidP="007D14D5">
      <w:pPr>
        <w:wordWrap/>
        <w:spacing w:line="264" w:lineRule="auto"/>
        <w:ind w:leftChars="600" w:left="1200" w:firstLine="799"/>
        <w:rPr>
          <w:rFonts w:ascii="Calibri" w:hAnsi="Calibri" w:cs="Calibri"/>
          <w:sz w:val="22"/>
          <w:szCs w:val="24"/>
        </w:rPr>
      </w:pPr>
      <m:oMathPara>
        <m:oMathParaPr>
          <m:jc m:val="left"/>
        </m:oMathParaPr>
        <m:oMath>
          <m:sSub>
            <m:sSubPr>
              <m:ctrlPr>
                <w:rPr>
                  <w:rFonts w:ascii="Cambria Math" w:hAnsi="Cambria Math" w:cs="Calibri"/>
                  <w:i/>
                  <w:iCs/>
                  <w:sz w:val="22"/>
                  <w:szCs w:val="24"/>
                </w:rPr>
              </m:ctrlPr>
            </m:sSubPr>
            <m:e>
              <m:r>
                <w:rPr>
                  <w:rFonts w:ascii="Cambria Math" w:hAnsi="Cambria Math" w:cs="Calibri"/>
                  <w:sz w:val="22"/>
                  <w:szCs w:val="24"/>
                </w:rPr>
                <m:t>m</m:t>
              </m:r>
            </m:e>
            <m:sub>
              <m:r>
                <w:rPr>
                  <w:rFonts w:ascii="Cambria Math" w:hAnsi="Cambria Math" w:cs="Calibri"/>
                  <w:sz w:val="22"/>
                  <w:szCs w:val="24"/>
                </w:rPr>
                <m:t>1</m:t>
              </m:r>
            </m:sub>
          </m:sSub>
          <m:r>
            <w:rPr>
              <w:rFonts w:ascii="Cambria Math" w:hAnsi="Cambria Math" w:cs="Calibri"/>
              <w:sz w:val="22"/>
              <w:szCs w:val="24"/>
            </w:rPr>
            <m:t>=</m:t>
          </m:r>
          <m:sSub>
            <m:sSubPr>
              <m:ctrlPr>
                <w:rPr>
                  <w:rFonts w:ascii="Cambria Math" w:hAnsi="Cambria Math" w:cs="Calibri"/>
                  <w:i/>
                  <w:iCs/>
                  <w:sz w:val="22"/>
                  <w:szCs w:val="24"/>
                </w:rPr>
              </m:ctrlPr>
            </m:sSubPr>
            <m:e>
              <m:r>
                <w:rPr>
                  <w:rFonts w:ascii="Cambria Math" w:hAnsi="Cambria Math" w:cs="Calibri"/>
                  <w:sz w:val="22"/>
                  <w:szCs w:val="24"/>
                </w:rPr>
                <m:t>ID</m:t>
              </m:r>
            </m:e>
            <m:sub>
              <m:r>
                <w:rPr>
                  <w:rFonts w:ascii="Cambria Math" w:hAnsi="Cambria Math" w:cs="Calibri"/>
                  <w:sz w:val="22"/>
                  <w:szCs w:val="24"/>
                </w:rPr>
                <m:t>1</m:t>
              </m:r>
            </m:sub>
          </m:sSub>
          <m:r>
            <w:rPr>
              <w:rFonts w:ascii="Cambria Math" w:hAnsi="Cambria Math" w:cs="Calibri"/>
              <w:sz w:val="22"/>
              <w:szCs w:val="24"/>
            </w:rPr>
            <m:t>mod112</m:t>
          </m:r>
        </m:oMath>
      </m:oMathPara>
    </w:p>
    <w:p w14:paraId="13C2FD58" w14:textId="77777777" w:rsidR="007D14D5" w:rsidRPr="00DC35C4" w:rsidRDefault="007D14D5" w:rsidP="007D14D5">
      <w:pPr>
        <w:wordWrap/>
        <w:spacing w:line="264" w:lineRule="auto"/>
        <w:ind w:leftChars="600" w:left="1200" w:firstLine="799"/>
        <w:rPr>
          <w:rFonts w:ascii="Calibri" w:hAnsi="Calibri" w:cs="Calibri"/>
          <w:sz w:val="22"/>
          <w:szCs w:val="24"/>
        </w:rPr>
      </w:pPr>
      <m:oMathPara>
        <m:oMathParaPr>
          <m:jc m:val="left"/>
        </m:oMathParaPr>
        <m:oMath>
          <m:r>
            <w:rPr>
              <w:rFonts w:ascii="Cambria Math" w:hAnsi="Cambria Math" w:cs="Calibri"/>
              <w:sz w:val="22"/>
              <w:szCs w:val="24"/>
            </w:rPr>
            <m:t>0≤n&lt;127</m:t>
          </m:r>
        </m:oMath>
      </m:oMathPara>
    </w:p>
    <w:p w14:paraId="3A7DD13E" w14:textId="77777777" w:rsidR="007D14D5" w:rsidRPr="0040102D" w:rsidRDefault="00446C87" w:rsidP="007D14D5">
      <w:pPr>
        <w:wordWrap/>
        <w:spacing w:line="264" w:lineRule="auto"/>
        <w:ind w:leftChars="600" w:left="1200" w:firstLine="799"/>
        <w:rPr>
          <w:rFonts w:ascii="Calibri" w:hAnsi="Calibri" w:cs="Calibri"/>
          <w:sz w:val="22"/>
          <w:szCs w:val="24"/>
        </w:rPr>
      </w:pPr>
      <m:oMathPara>
        <m:oMathParaPr>
          <m:jc m:val="left"/>
        </m:oMathParaPr>
        <m:oMath>
          <m:sSub>
            <m:sSubPr>
              <m:ctrlPr>
                <w:rPr>
                  <w:rFonts w:ascii="Cambria Math" w:hAnsi="Cambria Math" w:cs="Calibri"/>
                  <w:i/>
                  <w:iCs/>
                  <w:sz w:val="22"/>
                  <w:szCs w:val="24"/>
                </w:rPr>
              </m:ctrlPr>
            </m:sSubPr>
            <m:e>
              <m:r>
                <w:rPr>
                  <w:rFonts w:ascii="Cambria Math" w:hAnsi="Cambria Math" w:cs="Calibri"/>
                  <w:sz w:val="22"/>
                  <w:szCs w:val="24"/>
                </w:rPr>
                <m:t>x</m:t>
              </m:r>
            </m:e>
            <m:sub>
              <m:r>
                <w:rPr>
                  <w:rFonts w:ascii="Cambria Math" w:hAnsi="Cambria Math" w:cs="Calibri"/>
                  <w:sz w:val="22"/>
                  <w:szCs w:val="24"/>
                </w:rPr>
                <m:t>0</m:t>
              </m:r>
            </m:sub>
          </m:sSub>
          <m:d>
            <m:dPr>
              <m:ctrlPr>
                <w:rPr>
                  <w:rFonts w:ascii="Cambria Math" w:hAnsi="Cambria Math" w:cs="Calibri"/>
                  <w:i/>
                  <w:iCs/>
                  <w:sz w:val="22"/>
                  <w:szCs w:val="24"/>
                </w:rPr>
              </m:ctrlPr>
            </m:dPr>
            <m:e>
              <m:r>
                <w:rPr>
                  <w:rFonts w:ascii="Cambria Math" w:hAnsi="Cambria Math" w:cs="Calibri"/>
                  <w:sz w:val="22"/>
                  <w:szCs w:val="24"/>
                </w:rPr>
                <m:t>i+7</m:t>
              </m:r>
            </m:e>
          </m:d>
          <m:r>
            <w:rPr>
              <w:rFonts w:ascii="Cambria Math" w:hAnsi="Cambria Math" w:cs="Calibri"/>
              <w:sz w:val="22"/>
              <w:szCs w:val="24"/>
            </w:rPr>
            <m:t>=</m:t>
          </m:r>
          <m:d>
            <m:dPr>
              <m:ctrlPr>
                <w:rPr>
                  <w:rFonts w:ascii="Cambria Math" w:hAnsi="Cambria Math" w:cs="Calibri"/>
                  <w:i/>
                  <w:iCs/>
                  <w:sz w:val="22"/>
                  <w:szCs w:val="24"/>
                </w:rPr>
              </m:ctrlPr>
            </m:dPr>
            <m:e>
              <m:sSub>
                <m:sSubPr>
                  <m:ctrlPr>
                    <w:rPr>
                      <w:rFonts w:ascii="Cambria Math" w:hAnsi="Cambria Math" w:cs="Calibri"/>
                      <w:i/>
                      <w:iCs/>
                      <w:sz w:val="22"/>
                      <w:szCs w:val="24"/>
                    </w:rPr>
                  </m:ctrlPr>
                </m:sSubPr>
                <m:e>
                  <m:r>
                    <w:rPr>
                      <w:rFonts w:ascii="Cambria Math" w:hAnsi="Cambria Math" w:cs="Calibri"/>
                      <w:sz w:val="22"/>
                      <w:szCs w:val="24"/>
                    </w:rPr>
                    <m:t>x</m:t>
                  </m:r>
                </m:e>
                <m:sub>
                  <m:r>
                    <w:rPr>
                      <w:rFonts w:ascii="Cambria Math" w:hAnsi="Cambria Math" w:cs="Calibri"/>
                      <w:sz w:val="22"/>
                      <w:szCs w:val="24"/>
                    </w:rPr>
                    <m:t>0</m:t>
                  </m:r>
                </m:sub>
              </m:sSub>
              <m:d>
                <m:dPr>
                  <m:ctrlPr>
                    <w:rPr>
                      <w:rFonts w:ascii="Cambria Math" w:hAnsi="Cambria Math" w:cs="Calibri"/>
                      <w:i/>
                      <w:iCs/>
                      <w:sz w:val="22"/>
                      <w:szCs w:val="24"/>
                    </w:rPr>
                  </m:ctrlPr>
                </m:dPr>
                <m:e>
                  <m:r>
                    <w:rPr>
                      <w:rFonts w:ascii="Cambria Math" w:hAnsi="Cambria Math" w:cs="Calibri"/>
                      <w:sz w:val="22"/>
                      <w:szCs w:val="24"/>
                    </w:rPr>
                    <m:t>i+4</m:t>
                  </m:r>
                </m:e>
              </m:d>
              <m:r>
                <w:rPr>
                  <w:rFonts w:ascii="Cambria Math" w:hAnsi="Cambria Math" w:cs="Calibri"/>
                  <w:sz w:val="22"/>
                  <w:szCs w:val="24"/>
                </w:rPr>
                <m:t>+</m:t>
              </m:r>
              <m:sSub>
                <m:sSubPr>
                  <m:ctrlPr>
                    <w:rPr>
                      <w:rFonts w:ascii="Cambria Math" w:hAnsi="Cambria Math" w:cs="Calibri"/>
                      <w:i/>
                      <w:iCs/>
                      <w:sz w:val="22"/>
                      <w:szCs w:val="24"/>
                    </w:rPr>
                  </m:ctrlPr>
                </m:sSubPr>
                <m:e>
                  <m:r>
                    <w:rPr>
                      <w:rFonts w:ascii="Cambria Math" w:hAnsi="Cambria Math" w:cs="Calibri"/>
                      <w:sz w:val="22"/>
                      <w:szCs w:val="24"/>
                    </w:rPr>
                    <m:t>x</m:t>
                  </m:r>
                </m:e>
                <m:sub>
                  <m:r>
                    <w:rPr>
                      <w:rFonts w:ascii="Cambria Math" w:hAnsi="Cambria Math" w:cs="Calibri"/>
                      <w:sz w:val="22"/>
                      <w:szCs w:val="24"/>
                    </w:rPr>
                    <m:t>0</m:t>
                  </m:r>
                </m:sub>
              </m:sSub>
              <m:d>
                <m:dPr>
                  <m:ctrlPr>
                    <w:rPr>
                      <w:rFonts w:ascii="Cambria Math" w:hAnsi="Cambria Math" w:cs="Calibri"/>
                      <w:i/>
                      <w:iCs/>
                      <w:sz w:val="22"/>
                      <w:szCs w:val="24"/>
                    </w:rPr>
                  </m:ctrlPr>
                </m:dPr>
                <m:e>
                  <m:r>
                    <w:rPr>
                      <w:rFonts w:ascii="Cambria Math" w:hAnsi="Cambria Math" w:cs="Calibri"/>
                      <w:sz w:val="22"/>
                      <w:szCs w:val="24"/>
                    </w:rPr>
                    <m:t>i</m:t>
                  </m:r>
                </m:e>
              </m:d>
            </m:e>
          </m:d>
          <m:r>
            <w:rPr>
              <w:rFonts w:ascii="Cambria Math" w:hAnsi="Cambria Math" w:cs="Calibri"/>
              <w:sz w:val="22"/>
              <w:szCs w:val="24"/>
            </w:rPr>
            <m:t>mod2</m:t>
          </m:r>
        </m:oMath>
      </m:oMathPara>
    </w:p>
    <w:p w14:paraId="07D0FAD0" w14:textId="77777777" w:rsidR="007D14D5" w:rsidRPr="0040102D" w:rsidRDefault="00446C87" w:rsidP="007D14D5">
      <w:pPr>
        <w:wordWrap/>
        <w:spacing w:line="264" w:lineRule="auto"/>
        <w:ind w:leftChars="600" w:left="1200" w:firstLine="799"/>
        <w:rPr>
          <w:rFonts w:ascii="Calibri" w:hAnsi="Calibri" w:cs="Calibri"/>
          <w:sz w:val="22"/>
          <w:szCs w:val="24"/>
        </w:rPr>
      </w:pPr>
      <m:oMathPara>
        <m:oMathParaPr>
          <m:jc m:val="left"/>
        </m:oMathParaPr>
        <m:oMath>
          <m:sSub>
            <m:sSubPr>
              <m:ctrlPr>
                <w:rPr>
                  <w:rFonts w:ascii="Cambria Math" w:hAnsi="Cambria Math" w:cs="Calibri"/>
                  <w:i/>
                  <w:iCs/>
                  <w:sz w:val="22"/>
                  <w:szCs w:val="24"/>
                </w:rPr>
              </m:ctrlPr>
            </m:sSubPr>
            <m:e>
              <m:r>
                <w:rPr>
                  <w:rFonts w:ascii="Cambria Math" w:hAnsi="Cambria Math" w:cs="Calibri"/>
                  <w:sz w:val="22"/>
                  <w:szCs w:val="24"/>
                </w:rPr>
                <m:t>x</m:t>
              </m:r>
            </m:e>
            <m:sub>
              <m:r>
                <w:rPr>
                  <w:rFonts w:ascii="Cambria Math" w:hAnsi="Cambria Math" w:cs="Calibri"/>
                  <w:sz w:val="22"/>
                  <w:szCs w:val="24"/>
                </w:rPr>
                <m:t>1</m:t>
              </m:r>
            </m:sub>
          </m:sSub>
          <m:d>
            <m:dPr>
              <m:ctrlPr>
                <w:rPr>
                  <w:rFonts w:ascii="Cambria Math" w:hAnsi="Cambria Math" w:cs="Calibri"/>
                  <w:i/>
                  <w:iCs/>
                  <w:sz w:val="22"/>
                  <w:szCs w:val="24"/>
                </w:rPr>
              </m:ctrlPr>
            </m:dPr>
            <m:e>
              <m:r>
                <w:rPr>
                  <w:rFonts w:ascii="Cambria Math" w:hAnsi="Cambria Math" w:cs="Calibri"/>
                  <w:sz w:val="22"/>
                  <w:szCs w:val="24"/>
                </w:rPr>
                <m:t>i+7</m:t>
              </m:r>
            </m:e>
          </m:d>
          <m:r>
            <w:rPr>
              <w:rFonts w:ascii="Cambria Math" w:hAnsi="Cambria Math" w:cs="Calibri"/>
              <w:sz w:val="22"/>
              <w:szCs w:val="24"/>
            </w:rPr>
            <m:t>=</m:t>
          </m:r>
          <m:d>
            <m:dPr>
              <m:ctrlPr>
                <w:rPr>
                  <w:rFonts w:ascii="Cambria Math" w:hAnsi="Cambria Math" w:cs="Calibri"/>
                  <w:i/>
                  <w:iCs/>
                  <w:sz w:val="22"/>
                  <w:szCs w:val="24"/>
                </w:rPr>
              </m:ctrlPr>
            </m:dPr>
            <m:e>
              <m:sSub>
                <m:sSubPr>
                  <m:ctrlPr>
                    <w:rPr>
                      <w:rFonts w:ascii="Cambria Math" w:hAnsi="Cambria Math" w:cs="Calibri"/>
                      <w:i/>
                      <w:iCs/>
                      <w:sz w:val="22"/>
                      <w:szCs w:val="24"/>
                    </w:rPr>
                  </m:ctrlPr>
                </m:sSubPr>
                <m:e>
                  <m:r>
                    <w:rPr>
                      <w:rFonts w:ascii="Cambria Math" w:hAnsi="Cambria Math" w:cs="Calibri"/>
                      <w:sz w:val="22"/>
                      <w:szCs w:val="24"/>
                    </w:rPr>
                    <m:t>x</m:t>
                  </m:r>
                </m:e>
                <m:sub>
                  <m:r>
                    <w:rPr>
                      <w:rFonts w:ascii="Cambria Math" w:hAnsi="Cambria Math" w:cs="Calibri"/>
                      <w:sz w:val="22"/>
                      <w:szCs w:val="24"/>
                    </w:rPr>
                    <m:t>1</m:t>
                  </m:r>
                </m:sub>
              </m:sSub>
              <m:d>
                <m:dPr>
                  <m:ctrlPr>
                    <w:rPr>
                      <w:rFonts w:ascii="Cambria Math" w:hAnsi="Cambria Math" w:cs="Calibri"/>
                      <w:i/>
                      <w:iCs/>
                      <w:sz w:val="22"/>
                      <w:szCs w:val="24"/>
                    </w:rPr>
                  </m:ctrlPr>
                </m:dPr>
                <m:e>
                  <m:r>
                    <w:rPr>
                      <w:rFonts w:ascii="Cambria Math" w:hAnsi="Cambria Math" w:cs="Calibri"/>
                      <w:sz w:val="22"/>
                      <w:szCs w:val="24"/>
                    </w:rPr>
                    <m:t>i+1</m:t>
                  </m:r>
                </m:e>
              </m:d>
              <m:r>
                <w:rPr>
                  <w:rFonts w:ascii="Cambria Math" w:hAnsi="Cambria Math" w:cs="Calibri"/>
                  <w:sz w:val="22"/>
                  <w:szCs w:val="24"/>
                </w:rPr>
                <m:t>+</m:t>
              </m:r>
              <m:sSub>
                <m:sSubPr>
                  <m:ctrlPr>
                    <w:rPr>
                      <w:rFonts w:ascii="Cambria Math" w:hAnsi="Cambria Math" w:cs="Calibri"/>
                      <w:i/>
                      <w:iCs/>
                      <w:sz w:val="22"/>
                      <w:szCs w:val="24"/>
                    </w:rPr>
                  </m:ctrlPr>
                </m:sSubPr>
                <m:e>
                  <m:r>
                    <w:rPr>
                      <w:rFonts w:ascii="Cambria Math" w:hAnsi="Cambria Math" w:cs="Calibri"/>
                      <w:sz w:val="22"/>
                      <w:szCs w:val="24"/>
                    </w:rPr>
                    <m:t>x</m:t>
                  </m:r>
                </m:e>
                <m:sub>
                  <m:r>
                    <w:rPr>
                      <w:rFonts w:ascii="Cambria Math" w:hAnsi="Cambria Math" w:cs="Calibri"/>
                      <w:sz w:val="22"/>
                      <w:szCs w:val="24"/>
                    </w:rPr>
                    <m:t>1</m:t>
                  </m:r>
                </m:sub>
              </m:sSub>
              <m:d>
                <m:dPr>
                  <m:ctrlPr>
                    <w:rPr>
                      <w:rFonts w:ascii="Cambria Math" w:hAnsi="Cambria Math" w:cs="Calibri"/>
                      <w:i/>
                      <w:iCs/>
                      <w:sz w:val="22"/>
                      <w:szCs w:val="24"/>
                    </w:rPr>
                  </m:ctrlPr>
                </m:dPr>
                <m:e>
                  <m:r>
                    <w:rPr>
                      <w:rFonts w:ascii="Cambria Math" w:hAnsi="Cambria Math" w:cs="Calibri"/>
                      <w:sz w:val="22"/>
                      <w:szCs w:val="24"/>
                    </w:rPr>
                    <m:t>i</m:t>
                  </m:r>
                </m:e>
              </m:d>
            </m:e>
          </m:d>
          <m:r>
            <w:rPr>
              <w:rFonts w:ascii="Cambria Math" w:hAnsi="Cambria Math" w:cs="Calibri"/>
              <w:sz w:val="22"/>
              <w:szCs w:val="24"/>
            </w:rPr>
            <m:t>mod2</m:t>
          </m:r>
        </m:oMath>
      </m:oMathPara>
    </w:p>
    <w:p w14:paraId="7732B562" w14:textId="77777777" w:rsidR="007D14D5" w:rsidRPr="0040102D" w:rsidRDefault="007D14D5" w:rsidP="007D14D5">
      <w:pPr>
        <w:wordWrap/>
        <w:spacing w:line="264" w:lineRule="auto"/>
        <w:ind w:leftChars="600" w:left="1200" w:firstLine="799"/>
        <w:rPr>
          <w:rFonts w:ascii="Calibri" w:hAnsi="Calibri" w:cs="Calibri"/>
          <w:sz w:val="22"/>
          <w:szCs w:val="24"/>
        </w:rPr>
      </w:pPr>
      <m:oMathPara>
        <m:oMathParaPr>
          <m:jc m:val="left"/>
        </m:oMathParaPr>
        <m:oMath>
          <m:r>
            <w:rPr>
              <w:rFonts w:ascii="Cambria Math" w:hAnsi="Cambria Math" w:cs="Calibri"/>
              <w:sz w:val="22"/>
              <w:szCs w:val="24"/>
            </w:rPr>
            <m:t>[</m:t>
          </m:r>
          <m:sSub>
            <m:sSubPr>
              <m:ctrlPr>
                <w:rPr>
                  <w:rFonts w:ascii="Cambria Math" w:hAnsi="Cambria Math" w:cs="Calibri"/>
                  <w:i/>
                  <w:iCs/>
                  <w:sz w:val="22"/>
                  <w:szCs w:val="24"/>
                </w:rPr>
              </m:ctrlPr>
            </m:sSubPr>
            <m:e>
              <m:r>
                <w:rPr>
                  <w:rFonts w:ascii="Cambria Math" w:hAnsi="Cambria Math" w:cs="Calibri"/>
                  <w:sz w:val="22"/>
                  <w:szCs w:val="24"/>
                </w:rPr>
                <m:t>x</m:t>
              </m:r>
            </m:e>
            <m:sub>
              <m:r>
                <w:rPr>
                  <w:rFonts w:ascii="Cambria Math" w:hAnsi="Cambria Math" w:cs="Calibri"/>
                  <w:sz w:val="22"/>
                  <w:szCs w:val="24"/>
                </w:rPr>
                <m:t>0</m:t>
              </m:r>
            </m:sub>
          </m:sSub>
          <m:d>
            <m:dPr>
              <m:ctrlPr>
                <w:rPr>
                  <w:rFonts w:ascii="Cambria Math" w:hAnsi="Cambria Math" w:cs="Calibri"/>
                  <w:i/>
                  <w:iCs/>
                  <w:sz w:val="22"/>
                  <w:szCs w:val="24"/>
                </w:rPr>
              </m:ctrlPr>
            </m:dPr>
            <m:e>
              <m:r>
                <m:rPr>
                  <m:sty m:val="p"/>
                </m:rPr>
                <w:rPr>
                  <w:rFonts w:ascii="Cambria Math" w:hAnsi="Cambria Math" w:cs="Calibri"/>
                  <w:sz w:val="22"/>
                  <w:szCs w:val="24"/>
                </w:rPr>
                <m:t>6</m:t>
              </m:r>
            </m:e>
          </m:d>
          <m:r>
            <m:rPr>
              <m:sty m:val="p"/>
            </m:rPr>
            <w:rPr>
              <w:rFonts w:ascii="Cambria Math" w:hAnsi="Cambria Math" w:cs="Calibri"/>
              <w:sz w:val="22"/>
              <w:szCs w:val="24"/>
            </w:rPr>
            <m:t xml:space="preserve"> </m:t>
          </m:r>
          <m:sSub>
            <m:sSubPr>
              <m:ctrlPr>
                <w:rPr>
                  <w:rFonts w:ascii="Cambria Math" w:hAnsi="Cambria Math" w:cs="Calibri"/>
                  <w:i/>
                  <w:iCs/>
                  <w:sz w:val="22"/>
                  <w:szCs w:val="24"/>
                </w:rPr>
              </m:ctrlPr>
            </m:sSubPr>
            <m:e>
              <m:r>
                <w:rPr>
                  <w:rFonts w:ascii="Cambria Math" w:hAnsi="Cambria Math" w:cs="Calibri"/>
                  <w:sz w:val="22"/>
                  <w:szCs w:val="24"/>
                </w:rPr>
                <m:t>x</m:t>
              </m:r>
            </m:e>
            <m:sub>
              <m:r>
                <w:rPr>
                  <w:rFonts w:ascii="Cambria Math" w:hAnsi="Cambria Math" w:cs="Calibri"/>
                  <w:sz w:val="22"/>
                  <w:szCs w:val="24"/>
                </w:rPr>
                <m:t>0</m:t>
              </m:r>
            </m:sub>
          </m:sSub>
          <m:d>
            <m:dPr>
              <m:ctrlPr>
                <w:rPr>
                  <w:rFonts w:ascii="Cambria Math" w:hAnsi="Cambria Math" w:cs="Calibri"/>
                  <w:i/>
                  <w:iCs/>
                  <w:sz w:val="22"/>
                  <w:szCs w:val="24"/>
                </w:rPr>
              </m:ctrlPr>
            </m:dPr>
            <m:e>
              <m:r>
                <w:rPr>
                  <w:rFonts w:ascii="Cambria Math" w:hAnsi="Cambria Math" w:cs="Calibri"/>
                  <w:sz w:val="22"/>
                  <w:szCs w:val="24"/>
                </w:rPr>
                <m:t>5</m:t>
              </m:r>
            </m:e>
          </m:d>
          <m:r>
            <m:rPr>
              <m:sty m:val="p"/>
            </m:rPr>
            <w:rPr>
              <w:rFonts w:ascii="Cambria Math" w:hAnsi="Cambria Math" w:cs="Calibri"/>
              <w:sz w:val="22"/>
              <w:szCs w:val="24"/>
            </w:rPr>
            <m:t xml:space="preserve"> </m:t>
          </m:r>
          <m:sSub>
            <m:sSubPr>
              <m:ctrlPr>
                <w:rPr>
                  <w:rFonts w:ascii="Cambria Math" w:hAnsi="Cambria Math" w:cs="Calibri"/>
                  <w:i/>
                  <w:iCs/>
                  <w:sz w:val="22"/>
                  <w:szCs w:val="24"/>
                </w:rPr>
              </m:ctrlPr>
            </m:sSubPr>
            <m:e>
              <m:r>
                <w:rPr>
                  <w:rFonts w:ascii="Cambria Math" w:hAnsi="Cambria Math" w:cs="Calibri"/>
                  <w:sz w:val="22"/>
                  <w:szCs w:val="24"/>
                </w:rPr>
                <m:t>x</m:t>
              </m:r>
            </m:e>
            <m:sub>
              <m:r>
                <w:rPr>
                  <w:rFonts w:ascii="Cambria Math" w:hAnsi="Cambria Math" w:cs="Calibri"/>
                  <w:sz w:val="22"/>
                  <w:szCs w:val="24"/>
                </w:rPr>
                <m:t>0</m:t>
              </m:r>
            </m:sub>
          </m:sSub>
          <m:d>
            <m:dPr>
              <m:ctrlPr>
                <w:rPr>
                  <w:rFonts w:ascii="Cambria Math" w:hAnsi="Cambria Math" w:cs="Calibri"/>
                  <w:i/>
                  <w:iCs/>
                  <w:sz w:val="22"/>
                  <w:szCs w:val="24"/>
                </w:rPr>
              </m:ctrlPr>
            </m:dPr>
            <m:e>
              <m:r>
                <w:rPr>
                  <w:rFonts w:ascii="Cambria Math" w:hAnsi="Cambria Math" w:cs="Calibri"/>
                  <w:sz w:val="22"/>
                  <w:szCs w:val="24"/>
                </w:rPr>
                <m:t>4</m:t>
              </m:r>
            </m:e>
          </m:d>
          <m:r>
            <m:rPr>
              <m:sty m:val="p"/>
            </m:rPr>
            <w:rPr>
              <w:rFonts w:ascii="Cambria Math" w:hAnsi="Cambria Math" w:cs="Calibri"/>
              <w:sz w:val="22"/>
              <w:szCs w:val="24"/>
            </w:rPr>
            <m:t xml:space="preserve"> </m:t>
          </m:r>
          <m:sSub>
            <m:sSubPr>
              <m:ctrlPr>
                <w:rPr>
                  <w:rFonts w:ascii="Cambria Math" w:hAnsi="Cambria Math" w:cs="Calibri"/>
                  <w:i/>
                  <w:iCs/>
                  <w:sz w:val="22"/>
                  <w:szCs w:val="24"/>
                </w:rPr>
              </m:ctrlPr>
            </m:sSubPr>
            <m:e>
              <m:r>
                <w:rPr>
                  <w:rFonts w:ascii="Cambria Math" w:hAnsi="Cambria Math" w:cs="Calibri"/>
                  <w:sz w:val="22"/>
                  <w:szCs w:val="24"/>
                </w:rPr>
                <m:t>x</m:t>
              </m:r>
            </m:e>
            <m:sub>
              <m:r>
                <w:rPr>
                  <w:rFonts w:ascii="Cambria Math" w:hAnsi="Cambria Math" w:cs="Calibri"/>
                  <w:sz w:val="22"/>
                  <w:szCs w:val="24"/>
                </w:rPr>
                <m:t>0</m:t>
              </m:r>
            </m:sub>
          </m:sSub>
          <m:d>
            <m:dPr>
              <m:ctrlPr>
                <w:rPr>
                  <w:rFonts w:ascii="Cambria Math" w:hAnsi="Cambria Math" w:cs="Calibri"/>
                  <w:i/>
                  <w:iCs/>
                  <w:sz w:val="22"/>
                  <w:szCs w:val="24"/>
                </w:rPr>
              </m:ctrlPr>
            </m:dPr>
            <m:e>
              <m:r>
                <w:rPr>
                  <w:rFonts w:ascii="Cambria Math" w:hAnsi="Cambria Math" w:cs="Calibri"/>
                  <w:sz w:val="22"/>
                  <w:szCs w:val="24"/>
                </w:rPr>
                <m:t>3</m:t>
              </m:r>
            </m:e>
          </m:d>
          <m:r>
            <m:rPr>
              <m:sty m:val="p"/>
            </m:rPr>
            <w:rPr>
              <w:rFonts w:ascii="Cambria Math" w:hAnsi="Cambria Math" w:cs="Calibri"/>
              <w:sz w:val="22"/>
              <w:szCs w:val="24"/>
            </w:rPr>
            <m:t xml:space="preserve"> </m:t>
          </m:r>
          <m:sSub>
            <m:sSubPr>
              <m:ctrlPr>
                <w:rPr>
                  <w:rFonts w:ascii="Cambria Math" w:hAnsi="Cambria Math" w:cs="Calibri"/>
                  <w:i/>
                  <w:iCs/>
                  <w:sz w:val="22"/>
                  <w:szCs w:val="24"/>
                </w:rPr>
              </m:ctrlPr>
            </m:sSubPr>
            <m:e>
              <m:r>
                <w:rPr>
                  <w:rFonts w:ascii="Cambria Math" w:hAnsi="Cambria Math" w:cs="Calibri"/>
                  <w:sz w:val="22"/>
                  <w:szCs w:val="24"/>
                </w:rPr>
                <m:t>x</m:t>
              </m:r>
            </m:e>
            <m:sub>
              <m:r>
                <w:rPr>
                  <w:rFonts w:ascii="Cambria Math" w:hAnsi="Cambria Math" w:cs="Calibri"/>
                  <w:sz w:val="22"/>
                  <w:szCs w:val="24"/>
                </w:rPr>
                <m:t>0</m:t>
              </m:r>
            </m:sub>
          </m:sSub>
          <m:d>
            <m:dPr>
              <m:ctrlPr>
                <w:rPr>
                  <w:rFonts w:ascii="Cambria Math" w:hAnsi="Cambria Math" w:cs="Calibri"/>
                  <w:i/>
                  <w:iCs/>
                  <w:sz w:val="22"/>
                  <w:szCs w:val="24"/>
                </w:rPr>
              </m:ctrlPr>
            </m:dPr>
            <m:e>
              <m:r>
                <w:rPr>
                  <w:rFonts w:ascii="Cambria Math" w:hAnsi="Cambria Math" w:cs="Calibri"/>
                  <w:sz w:val="22"/>
                  <w:szCs w:val="24"/>
                </w:rPr>
                <m:t>2</m:t>
              </m:r>
            </m:e>
          </m:d>
          <m:r>
            <m:rPr>
              <m:sty m:val="p"/>
            </m:rPr>
            <w:rPr>
              <w:rFonts w:ascii="Cambria Math" w:hAnsi="Cambria Math" w:cs="Calibri"/>
              <w:sz w:val="22"/>
              <w:szCs w:val="24"/>
            </w:rPr>
            <m:t xml:space="preserve"> </m:t>
          </m:r>
          <m:sSub>
            <m:sSubPr>
              <m:ctrlPr>
                <w:rPr>
                  <w:rFonts w:ascii="Cambria Math" w:hAnsi="Cambria Math" w:cs="Calibri"/>
                  <w:i/>
                  <w:iCs/>
                  <w:sz w:val="22"/>
                  <w:szCs w:val="24"/>
                </w:rPr>
              </m:ctrlPr>
            </m:sSubPr>
            <m:e>
              <m:r>
                <w:rPr>
                  <w:rFonts w:ascii="Cambria Math" w:hAnsi="Cambria Math" w:cs="Calibri"/>
                  <w:sz w:val="22"/>
                  <w:szCs w:val="24"/>
                </w:rPr>
                <m:t>x</m:t>
              </m:r>
            </m:e>
            <m:sub>
              <m:r>
                <w:rPr>
                  <w:rFonts w:ascii="Cambria Math" w:hAnsi="Cambria Math" w:cs="Calibri"/>
                  <w:sz w:val="22"/>
                  <w:szCs w:val="24"/>
                </w:rPr>
                <m:t>0</m:t>
              </m:r>
            </m:sub>
          </m:sSub>
          <m:d>
            <m:dPr>
              <m:ctrlPr>
                <w:rPr>
                  <w:rFonts w:ascii="Cambria Math" w:hAnsi="Cambria Math" w:cs="Calibri"/>
                  <w:i/>
                  <w:iCs/>
                  <w:sz w:val="22"/>
                  <w:szCs w:val="24"/>
                </w:rPr>
              </m:ctrlPr>
            </m:dPr>
            <m:e>
              <m:r>
                <m:rPr>
                  <m:sty m:val="p"/>
                </m:rPr>
                <w:rPr>
                  <w:rFonts w:ascii="Cambria Math" w:hAnsi="Cambria Math" w:cs="Calibri"/>
                  <w:sz w:val="22"/>
                  <w:szCs w:val="24"/>
                </w:rPr>
                <m:t>1</m:t>
              </m:r>
            </m:e>
          </m:d>
          <m:r>
            <m:rPr>
              <m:sty m:val="p"/>
            </m:rPr>
            <w:rPr>
              <w:rFonts w:ascii="Cambria Math" w:hAnsi="Cambria Math" w:cs="Calibri"/>
              <w:sz w:val="22"/>
              <w:szCs w:val="24"/>
            </w:rPr>
            <m:t xml:space="preserve"> </m:t>
          </m:r>
          <m:sSub>
            <m:sSubPr>
              <m:ctrlPr>
                <w:rPr>
                  <w:rFonts w:ascii="Cambria Math" w:hAnsi="Cambria Math" w:cs="Calibri"/>
                  <w:i/>
                  <w:iCs/>
                  <w:sz w:val="22"/>
                  <w:szCs w:val="24"/>
                </w:rPr>
              </m:ctrlPr>
            </m:sSubPr>
            <m:e>
              <m:r>
                <w:rPr>
                  <w:rFonts w:ascii="Cambria Math" w:hAnsi="Cambria Math" w:cs="Calibri"/>
                  <w:sz w:val="22"/>
                  <w:szCs w:val="24"/>
                </w:rPr>
                <m:t>x</m:t>
              </m:r>
            </m:e>
            <m:sub>
              <m:r>
                <w:rPr>
                  <w:rFonts w:ascii="Cambria Math" w:hAnsi="Cambria Math" w:cs="Calibri"/>
                  <w:sz w:val="22"/>
                  <w:szCs w:val="24"/>
                </w:rPr>
                <m:t>0</m:t>
              </m:r>
            </m:sub>
          </m:sSub>
          <m:d>
            <m:dPr>
              <m:ctrlPr>
                <w:rPr>
                  <w:rFonts w:ascii="Cambria Math" w:hAnsi="Cambria Math" w:cs="Calibri"/>
                  <w:i/>
                  <w:iCs/>
                  <w:sz w:val="22"/>
                  <w:szCs w:val="24"/>
                </w:rPr>
              </m:ctrlPr>
            </m:dPr>
            <m:e>
              <m:r>
                <w:rPr>
                  <w:rFonts w:ascii="Cambria Math" w:hAnsi="Cambria Math" w:cs="Calibri"/>
                  <w:sz w:val="22"/>
                  <w:szCs w:val="24"/>
                </w:rPr>
                <m:t>0</m:t>
              </m:r>
            </m:e>
          </m:d>
          <m:r>
            <m:rPr>
              <m:sty m:val="p"/>
            </m:rPr>
            <w:rPr>
              <w:rFonts w:ascii="Cambria Math" w:hAnsi="Cambria Math" w:cs="Calibri"/>
              <w:sz w:val="22"/>
              <w:szCs w:val="24"/>
            </w:rPr>
            <m:t>]=[0 0 0 0 0 0 1]</m:t>
          </m:r>
        </m:oMath>
      </m:oMathPara>
    </w:p>
    <w:p w14:paraId="6F6556CD" w14:textId="77777777" w:rsidR="007D14D5" w:rsidRPr="0040102D" w:rsidRDefault="007D14D5" w:rsidP="007D14D5">
      <w:pPr>
        <w:wordWrap/>
        <w:spacing w:line="264" w:lineRule="auto"/>
        <w:ind w:leftChars="600" w:left="1200" w:firstLine="799"/>
        <w:rPr>
          <w:rFonts w:ascii="Calibri" w:hAnsi="Calibri" w:cs="Calibri"/>
          <w:sz w:val="22"/>
          <w:szCs w:val="24"/>
        </w:rPr>
      </w:pPr>
      <m:oMathPara>
        <m:oMathParaPr>
          <m:jc m:val="left"/>
        </m:oMathParaPr>
        <m:oMath>
          <m:r>
            <w:rPr>
              <w:rFonts w:ascii="Cambria Math" w:hAnsi="Cambria Math" w:cs="Calibri"/>
              <w:sz w:val="22"/>
              <w:szCs w:val="24"/>
            </w:rPr>
            <m:t>[</m:t>
          </m:r>
          <m:sSub>
            <m:sSubPr>
              <m:ctrlPr>
                <w:rPr>
                  <w:rFonts w:ascii="Cambria Math" w:hAnsi="Cambria Math" w:cs="Calibri"/>
                  <w:i/>
                  <w:iCs/>
                  <w:sz w:val="22"/>
                  <w:szCs w:val="24"/>
                </w:rPr>
              </m:ctrlPr>
            </m:sSubPr>
            <m:e>
              <m:r>
                <w:rPr>
                  <w:rFonts w:ascii="Cambria Math" w:hAnsi="Cambria Math" w:cs="Calibri"/>
                  <w:sz w:val="22"/>
                  <w:szCs w:val="24"/>
                </w:rPr>
                <m:t>x</m:t>
              </m:r>
            </m:e>
            <m:sub>
              <m:r>
                <w:rPr>
                  <w:rFonts w:ascii="Cambria Math" w:hAnsi="Cambria Math" w:cs="Calibri"/>
                  <w:sz w:val="22"/>
                  <w:szCs w:val="24"/>
                </w:rPr>
                <m:t>1</m:t>
              </m:r>
            </m:sub>
          </m:sSub>
          <m:d>
            <m:dPr>
              <m:ctrlPr>
                <w:rPr>
                  <w:rFonts w:ascii="Cambria Math" w:hAnsi="Cambria Math" w:cs="Calibri"/>
                  <w:i/>
                  <w:iCs/>
                  <w:sz w:val="22"/>
                  <w:szCs w:val="24"/>
                </w:rPr>
              </m:ctrlPr>
            </m:dPr>
            <m:e>
              <m:r>
                <m:rPr>
                  <m:sty m:val="p"/>
                </m:rPr>
                <w:rPr>
                  <w:rFonts w:ascii="Cambria Math" w:hAnsi="Cambria Math" w:cs="Calibri"/>
                  <w:sz w:val="22"/>
                  <w:szCs w:val="24"/>
                </w:rPr>
                <m:t>6</m:t>
              </m:r>
            </m:e>
          </m:d>
          <m:r>
            <m:rPr>
              <m:sty m:val="p"/>
            </m:rPr>
            <w:rPr>
              <w:rFonts w:ascii="Cambria Math" w:hAnsi="Cambria Math" w:cs="Calibri"/>
              <w:sz w:val="22"/>
              <w:szCs w:val="24"/>
            </w:rPr>
            <m:t xml:space="preserve"> </m:t>
          </m:r>
          <m:sSub>
            <m:sSubPr>
              <m:ctrlPr>
                <w:rPr>
                  <w:rFonts w:ascii="Cambria Math" w:hAnsi="Cambria Math" w:cs="Calibri"/>
                  <w:i/>
                  <w:iCs/>
                  <w:sz w:val="22"/>
                  <w:szCs w:val="24"/>
                </w:rPr>
              </m:ctrlPr>
            </m:sSubPr>
            <m:e>
              <m:r>
                <w:rPr>
                  <w:rFonts w:ascii="Cambria Math" w:hAnsi="Cambria Math" w:cs="Calibri"/>
                  <w:sz w:val="22"/>
                  <w:szCs w:val="24"/>
                </w:rPr>
                <m:t>x</m:t>
              </m:r>
            </m:e>
            <m:sub>
              <m:r>
                <w:rPr>
                  <w:rFonts w:ascii="Cambria Math" w:hAnsi="Cambria Math" w:cs="Calibri"/>
                  <w:sz w:val="22"/>
                  <w:szCs w:val="24"/>
                </w:rPr>
                <m:t>1</m:t>
              </m:r>
            </m:sub>
          </m:sSub>
          <m:d>
            <m:dPr>
              <m:ctrlPr>
                <w:rPr>
                  <w:rFonts w:ascii="Cambria Math" w:hAnsi="Cambria Math" w:cs="Calibri"/>
                  <w:i/>
                  <w:iCs/>
                  <w:sz w:val="22"/>
                  <w:szCs w:val="24"/>
                </w:rPr>
              </m:ctrlPr>
            </m:dPr>
            <m:e>
              <m:r>
                <w:rPr>
                  <w:rFonts w:ascii="Cambria Math" w:hAnsi="Cambria Math" w:cs="Calibri"/>
                  <w:sz w:val="22"/>
                  <w:szCs w:val="24"/>
                </w:rPr>
                <m:t>5</m:t>
              </m:r>
            </m:e>
          </m:d>
          <m:r>
            <m:rPr>
              <m:sty m:val="p"/>
            </m:rPr>
            <w:rPr>
              <w:rFonts w:ascii="Cambria Math" w:hAnsi="Cambria Math" w:cs="Calibri"/>
              <w:sz w:val="22"/>
              <w:szCs w:val="24"/>
            </w:rPr>
            <m:t xml:space="preserve"> </m:t>
          </m:r>
          <m:sSub>
            <m:sSubPr>
              <m:ctrlPr>
                <w:rPr>
                  <w:rFonts w:ascii="Cambria Math" w:hAnsi="Cambria Math" w:cs="Calibri"/>
                  <w:i/>
                  <w:iCs/>
                  <w:sz w:val="22"/>
                  <w:szCs w:val="24"/>
                </w:rPr>
              </m:ctrlPr>
            </m:sSubPr>
            <m:e>
              <m:r>
                <w:rPr>
                  <w:rFonts w:ascii="Cambria Math" w:hAnsi="Cambria Math" w:cs="Calibri"/>
                  <w:sz w:val="22"/>
                  <w:szCs w:val="24"/>
                </w:rPr>
                <m:t>x</m:t>
              </m:r>
            </m:e>
            <m:sub>
              <m:r>
                <w:rPr>
                  <w:rFonts w:ascii="Cambria Math" w:hAnsi="Cambria Math" w:cs="Calibri"/>
                  <w:sz w:val="22"/>
                  <w:szCs w:val="24"/>
                </w:rPr>
                <m:t>1</m:t>
              </m:r>
            </m:sub>
          </m:sSub>
          <m:d>
            <m:dPr>
              <m:ctrlPr>
                <w:rPr>
                  <w:rFonts w:ascii="Cambria Math" w:hAnsi="Cambria Math" w:cs="Calibri"/>
                  <w:i/>
                  <w:iCs/>
                  <w:sz w:val="22"/>
                  <w:szCs w:val="24"/>
                </w:rPr>
              </m:ctrlPr>
            </m:dPr>
            <m:e>
              <m:r>
                <w:rPr>
                  <w:rFonts w:ascii="Cambria Math" w:hAnsi="Cambria Math" w:cs="Calibri"/>
                  <w:sz w:val="22"/>
                  <w:szCs w:val="24"/>
                </w:rPr>
                <m:t>4</m:t>
              </m:r>
            </m:e>
          </m:d>
          <m:r>
            <m:rPr>
              <m:sty m:val="p"/>
            </m:rPr>
            <w:rPr>
              <w:rFonts w:ascii="Cambria Math" w:hAnsi="Cambria Math" w:cs="Calibri"/>
              <w:sz w:val="22"/>
              <w:szCs w:val="24"/>
            </w:rPr>
            <m:t xml:space="preserve"> </m:t>
          </m:r>
          <m:sSub>
            <m:sSubPr>
              <m:ctrlPr>
                <w:rPr>
                  <w:rFonts w:ascii="Cambria Math" w:hAnsi="Cambria Math" w:cs="Calibri"/>
                  <w:i/>
                  <w:iCs/>
                  <w:sz w:val="22"/>
                  <w:szCs w:val="24"/>
                </w:rPr>
              </m:ctrlPr>
            </m:sSubPr>
            <m:e>
              <m:r>
                <w:rPr>
                  <w:rFonts w:ascii="Cambria Math" w:hAnsi="Cambria Math" w:cs="Calibri"/>
                  <w:sz w:val="22"/>
                  <w:szCs w:val="24"/>
                </w:rPr>
                <m:t>x</m:t>
              </m:r>
            </m:e>
            <m:sub>
              <m:r>
                <w:rPr>
                  <w:rFonts w:ascii="Cambria Math" w:hAnsi="Cambria Math" w:cs="Calibri"/>
                  <w:sz w:val="22"/>
                  <w:szCs w:val="24"/>
                </w:rPr>
                <m:t>1</m:t>
              </m:r>
            </m:sub>
          </m:sSub>
          <m:d>
            <m:dPr>
              <m:ctrlPr>
                <w:rPr>
                  <w:rFonts w:ascii="Cambria Math" w:hAnsi="Cambria Math" w:cs="Calibri"/>
                  <w:i/>
                  <w:iCs/>
                  <w:sz w:val="22"/>
                  <w:szCs w:val="24"/>
                </w:rPr>
              </m:ctrlPr>
            </m:dPr>
            <m:e>
              <m:r>
                <m:rPr>
                  <m:sty m:val="p"/>
                </m:rPr>
                <w:rPr>
                  <w:rFonts w:ascii="Cambria Math" w:hAnsi="Cambria Math" w:cs="Calibri"/>
                  <w:sz w:val="22"/>
                  <w:szCs w:val="24"/>
                </w:rPr>
                <m:t>3</m:t>
              </m:r>
            </m:e>
          </m:d>
          <m:r>
            <m:rPr>
              <m:sty m:val="p"/>
            </m:rPr>
            <w:rPr>
              <w:rFonts w:ascii="Cambria Math" w:hAnsi="Cambria Math" w:cs="Calibri"/>
              <w:sz w:val="22"/>
              <w:szCs w:val="24"/>
            </w:rPr>
            <m:t xml:space="preserve"> </m:t>
          </m:r>
          <m:sSub>
            <m:sSubPr>
              <m:ctrlPr>
                <w:rPr>
                  <w:rFonts w:ascii="Cambria Math" w:hAnsi="Cambria Math" w:cs="Calibri"/>
                  <w:i/>
                  <w:iCs/>
                  <w:sz w:val="22"/>
                  <w:szCs w:val="24"/>
                </w:rPr>
              </m:ctrlPr>
            </m:sSubPr>
            <m:e>
              <m:r>
                <w:rPr>
                  <w:rFonts w:ascii="Cambria Math" w:hAnsi="Cambria Math" w:cs="Calibri"/>
                  <w:sz w:val="22"/>
                  <w:szCs w:val="24"/>
                </w:rPr>
                <m:t>x</m:t>
              </m:r>
            </m:e>
            <m:sub>
              <m:r>
                <w:rPr>
                  <w:rFonts w:ascii="Cambria Math" w:hAnsi="Cambria Math" w:cs="Calibri"/>
                  <w:sz w:val="22"/>
                  <w:szCs w:val="24"/>
                </w:rPr>
                <m:t>1</m:t>
              </m:r>
            </m:sub>
          </m:sSub>
          <m:d>
            <m:dPr>
              <m:ctrlPr>
                <w:rPr>
                  <w:rFonts w:ascii="Cambria Math" w:hAnsi="Cambria Math" w:cs="Calibri"/>
                  <w:i/>
                  <w:iCs/>
                  <w:sz w:val="22"/>
                  <w:szCs w:val="24"/>
                </w:rPr>
              </m:ctrlPr>
            </m:dPr>
            <m:e>
              <m:r>
                <w:rPr>
                  <w:rFonts w:ascii="Cambria Math" w:hAnsi="Cambria Math" w:cs="Calibri"/>
                  <w:sz w:val="22"/>
                  <w:szCs w:val="24"/>
                </w:rPr>
                <m:t>2</m:t>
              </m:r>
            </m:e>
          </m:d>
          <m:r>
            <m:rPr>
              <m:sty m:val="p"/>
            </m:rPr>
            <w:rPr>
              <w:rFonts w:ascii="Cambria Math" w:hAnsi="Cambria Math" w:cs="Calibri"/>
              <w:sz w:val="22"/>
              <w:szCs w:val="24"/>
            </w:rPr>
            <m:t xml:space="preserve"> </m:t>
          </m:r>
          <m:sSub>
            <m:sSubPr>
              <m:ctrlPr>
                <w:rPr>
                  <w:rFonts w:ascii="Cambria Math" w:hAnsi="Cambria Math" w:cs="Calibri"/>
                  <w:i/>
                  <w:iCs/>
                  <w:sz w:val="22"/>
                  <w:szCs w:val="24"/>
                </w:rPr>
              </m:ctrlPr>
            </m:sSubPr>
            <m:e>
              <m:r>
                <w:rPr>
                  <w:rFonts w:ascii="Cambria Math" w:hAnsi="Cambria Math" w:cs="Calibri"/>
                  <w:sz w:val="22"/>
                  <w:szCs w:val="24"/>
                </w:rPr>
                <m:t>x</m:t>
              </m:r>
            </m:e>
            <m:sub>
              <m:r>
                <w:rPr>
                  <w:rFonts w:ascii="Cambria Math" w:hAnsi="Cambria Math" w:cs="Calibri"/>
                  <w:sz w:val="22"/>
                  <w:szCs w:val="24"/>
                </w:rPr>
                <m:t>1</m:t>
              </m:r>
            </m:sub>
          </m:sSub>
          <m:d>
            <m:dPr>
              <m:ctrlPr>
                <w:rPr>
                  <w:rFonts w:ascii="Cambria Math" w:hAnsi="Cambria Math" w:cs="Calibri"/>
                  <w:i/>
                  <w:iCs/>
                  <w:sz w:val="22"/>
                  <w:szCs w:val="24"/>
                </w:rPr>
              </m:ctrlPr>
            </m:dPr>
            <m:e>
              <m:r>
                <w:rPr>
                  <w:rFonts w:ascii="Cambria Math" w:hAnsi="Cambria Math" w:cs="Calibri"/>
                  <w:sz w:val="22"/>
                  <w:szCs w:val="24"/>
                </w:rPr>
                <m:t>1</m:t>
              </m:r>
            </m:e>
          </m:d>
          <m:r>
            <m:rPr>
              <m:sty m:val="p"/>
            </m:rPr>
            <w:rPr>
              <w:rFonts w:ascii="Cambria Math" w:hAnsi="Cambria Math" w:cs="Calibri"/>
              <w:sz w:val="22"/>
              <w:szCs w:val="24"/>
            </w:rPr>
            <m:t xml:space="preserve"> </m:t>
          </m:r>
          <m:sSub>
            <m:sSubPr>
              <m:ctrlPr>
                <w:rPr>
                  <w:rFonts w:ascii="Cambria Math" w:hAnsi="Cambria Math" w:cs="Calibri"/>
                  <w:i/>
                  <w:iCs/>
                  <w:sz w:val="22"/>
                  <w:szCs w:val="24"/>
                </w:rPr>
              </m:ctrlPr>
            </m:sSubPr>
            <m:e>
              <m:r>
                <w:rPr>
                  <w:rFonts w:ascii="Cambria Math" w:hAnsi="Cambria Math" w:cs="Calibri"/>
                  <w:sz w:val="22"/>
                  <w:szCs w:val="24"/>
                </w:rPr>
                <m:t>x</m:t>
              </m:r>
            </m:e>
            <m:sub>
              <m:r>
                <w:rPr>
                  <w:rFonts w:ascii="Cambria Math" w:hAnsi="Cambria Math" w:cs="Calibri"/>
                  <w:sz w:val="22"/>
                  <w:szCs w:val="24"/>
                </w:rPr>
                <m:t>1</m:t>
              </m:r>
            </m:sub>
          </m:sSub>
          <m:d>
            <m:dPr>
              <m:ctrlPr>
                <w:rPr>
                  <w:rFonts w:ascii="Cambria Math" w:hAnsi="Cambria Math" w:cs="Calibri"/>
                  <w:i/>
                  <w:iCs/>
                  <w:sz w:val="22"/>
                  <w:szCs w:val="24"/>
                </w:rPr>
              </m:ctrlPr>
            </m:dPr>
            <m:e>
              <m:r>
                <w:rPr>
                  <w:rFonts w:ascii="Cambria Math" w:hAnsi="Cambria Math" w:cs="Calibri"/>
                  <w:sz w:val="22"/>
                  <w:szCs w:val="24"/>
                </w:rPr>
                <m:t>0</m:t>
              </m:r>
            </m:e>
          </m:d>
          <m:r>
            <m:rPr>
              <m:sty m:val="p"/>
            </m:rPr>
            <w:rPr>
              <w:rFonts w:ascii="Cambria Math" w:hAnsi="Cambria Math" w:cs="Calibri"/>
              <w:sz w:val="22"/>
              <w:szCs w:val="24"/>
            </w:rPr>
            <m:t>]=[0 0 0 0 0 0 1]</m:t>
          </m:r>
        </m:oMath>
      </m:oMathPara>
    </w:p>
    <w:p w14:paraId="1DBFED63" w14:textId="77777777" w:rsidR="007D14D5" w:rsidRPr="0040102D" w:rsidRDefault="007D14D5" w:rsidP="007D14D5">
      <w:pPr>
        <w:wordWrap/>
        <w:spacing w:before="100" w:beforeAutospacing="1" w:after="120" w:line="264" w:lineRule="auto"/>
        <w:rPr>
          <w:rFonts w:ascii="Calibri" w:hAnsi="Calibri" w:cs="Calibri"/>
          <w:i/>
        </w:rPr>
      </w:pPr>
    </w:p>
    <w:p w14:paraId="78340AC1" w14:textId="77777777" w:rsidR="00873BC0" w:rsidRPr="00E66E35" w:rsidRDefault="00873BC0" w:rsidP="00873BC0">
      <w:pPr>
        <w:spacing w:before="100" w:beforeAutospacing="1" w:after="120" w:line="264" w:lineRule="auto"/>
        <w:rPr>
          <w:rFonts w:ascii="Calibri" w:eastAsia="바탕" w:hAnsi="Calibri" w:cs="Calibri"/>
          <w:i/>
          <w:iCs/>
          <w:snapToGrid w:val="0"/>
          <w:sz w:val="22"/>
        </w:rPr>
      </w:pPr>
      <w:r>
        <w:rPr>
          <w:rFonts w:ascii="Calibri" w:eastAsia="바탕" w:hAnsi="Calibri" w:cs="Calibri" w:hint="eastAsia"/>
          <w:b/>
          <w:i/>
          <w:iCs/>
          <w:snapToGrid w:val="0"/>
          <w:sz w:val="22"/>
        </w:rPr>
        <w:t xml:space="preserve">Proposal </w:t>
      </w:r>
      <w:r>
        <w:rPr>
          <w:rFonts w:ascii="Calibri" w:eastAsia="바탕" w:hAnsi="Calibri" w:cs="Calibri"/>
          <w:b/>
          <w:i/>
          <w:iCs/>
          <w:snapToGrid w:val="0"/>
          <w:sz w:val="22"/>
        </w:rPr>
        <w:t>3</w:t>
      </w:r>
      <w:r>
        <w:rPr>
          <w:rFonts w:ascii="Calibri" w:eastAsia="바탕" w:hAnsi="Calibri" w:cs="Calibri" w:hint="eastAsia"/>
          <w:b/>
          <w:i/>
          <w:iCs/>
          <w:snapToGrid w:val="0"/>
          <w:sz w:val="22"/>
        </w:rPr>
        <w:t>:</w:t>
      </w:r>
      <w:r>
        <w:rPr>
          <w:rFonts w:ascii="Calibri" w:eastAsia="바탕" w:hAnsi="Calibri" w:cs="Calibri"/>
          <w:i/>
          <w:iCs/>
          <w:snapToGrid w:val="0"/>
          <w:sz w:val="22"/>
        </w:rPr>
        <w:t xml:space="preserve"> S-SSB slot is not included in the SL resource pool.</w:t>
      </w:r>
    </w:p>
    <w:p w14:paraId="6CA58922" w14:textId="77777777" w:rsidR="007D14D5" w:rsidRDefault="007D14D5" w:rsidP="007D14D5">
      <w:pPr>
        <w:spacing w:before="100" w:beforeAutospacing="1" w:after="120" w:line="264" w:lineRule="auto"/>
        <w:rPr>
          <w:rFonts w:ascii="Calibri" w:hAnsi="Calibri" w:cs="Calibri"/>
          <w:i/>
          <w:sz w:val="22"/>
        </w:rPr>
      </w:pPr>
      <w:r w:rsidRPr="0040102D">
        <w:rPr>
          <w:rFonts w:ascii="Calibri" w:eastAsia="바탕" w:hAnsi="Calibri" w:cs="Calibri"/>
          <w:b/>
          <w:i/>
          <w:iCs/>
          <w:snapToGrid w:val="0"/>
          <w:sz w:val="22"/>
        </w:rPr>
        <w:t xml:space="preserve">Proposal </w:t>
      </w:r>
      <w:r w:rsidRPr="00DC35C4">
        <w:rPr>
          <w:rFonts w:ascii="Calibri" w:eastAsia="바탕" w:hAnsi="Calibri" w:cs="Calibri"/>
          <w:b/>
          <w:i/>
          <w:iCs/>
          <w:snapToGrid w:val="0"/>
          <w:sz w:val="22"/>
        </w:rPr>
        <w:t xml:space="preserve">4: </w:t>
      </w:r>
      <w:r w:rsidRPr="00DC35C4">
        <w:rPr>
          <w:rFonts w:ascii="Calibri" w:hAnsi="Calibri" w:cs="Calibri"/>
          <w:i/>
          <w:sz w:val="22"/>
        </w:rPr>
        <w:t>S-SSB location within a S-SSB period is determined by a constant interval and an offset to the start of a S-SSB period, which are (pre-)configured by higher layer signaling.</w:t>
      </w:r>
      <w:r>
        <w:rPr>
          <w:rFonts w:ascii="Calibri" w:hAnsi="Calibri" w:cs="Calibri"/>
          <w:i/>
          <w:sz w:val="22"/>
        </w:rPr>
        <w:t xml:space="preserve"> </w:t>
      </w:r>
    </w:p>
    <w:p w14:paraId="258AC5BB" w14:textId="77777777" w:rsidR="007D14D5" w:rsidRPr="0040102D" w:rsidRDefault="007D14D5" w:rsidP="007D14D5">
      <w:pPr>
        <w:spacing w:before="100" w:beforeAutospacing="1" w:after="120" w:line="264" w:lineRule="auto"/>
        <w:rPr>
          <w:rFonts w:ascii="Calibri" w:eastAsiaTheme="minorEastAsia" w:hAnsi="Calibri" w:cs="Calibri"/>
          <w:i/>
          <w:sz w:val="22"/>
        </w:rPr>
      </w:pPr>
      <w:r w:rsidRPr="00DC35C4">
        <w:rPr>
          <w:rFonts w:ascii="Calibri" w:eastAsiaTheme="minorEastAsia" w:hAnsi="Calibri" w:cs="Calibri"/>
          <w:b/>
          <w:i/>
          <w:sz w:val="22"/>
        </w:rPr>
        <w:t xml:space="preserve">Proposal 5: </w:t>
      </w:r>
      <w:r w:rsidRPr="00DC35C4">
        <w:rPr>
          <w:rFonts w:ascii="Calibri" w:eastAsiaTheme="minorEastAsia" w:hAnsi="Calibri" w:cs="Calibri"/>
          <w:i/>
          <w:sz w:val="22"/>
        </w:rPr>
        <w:t xml:space="preserve">PSBCH </w:t>
      </w:r>
      <w:r w:rsidRPr="0040102D">
        <w:rPr>
          <w:rFonts w:ascii="Calibri" w:eastAsiaTheme="minorEastAsia" w:hAnsi="Calibri" w:cs="Calibri"/>
          <w:i/>
          <w:sz w:val="22"/>
        </w:rPr>
        <w:t>payload conveys the following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819"/>
        <w:gridCol w:w="1024"/>
        <w:gridCol w:w="4819"/>
      </w:tblGrid>
      <w:tr w:rsidR="007D14D5" w:rsidRPr="0040102D" w14:paraId="0E9B6EDE" w14:textId="77777777" w:rsidTr="00AC081F">
        <w:trPr>
          <w:jc w:val="center"/>
        </w:trPr>
        <w:tc>
          <w:tcPr>
            <w:tcW w:w="2552" w:type="dxa"/>
            <w:shd w:val="clear" w:color="auto" w:fill="auto"/>
          </w:tcPr>
          <w:p w14:paraId="57D04B75" w14:textId="77777777" w:rsidR="007D14D5" w:rsidRPr="0040102D" w:rsidRDefault="007D14D5" w:rsidP="00AC081F">
            <w:pPr>
              <w:rPr>
                <w:rFonts w:ascii="Calibri" w:eastAsia="DengXian" w:hAnsi="Calibri" w:cs="Calibri"/>
                <w:i/>
                <w:sz w:val="22"/>
                <w:lang w:eastAsia="zh-CN"/>
              </w:rPr>
            </w:pPr>
            <w:r w:rsidRPr="0040102D">
              <w:rPr>
                <w:rFonts w:ascii="Calibri" w:eastAsia="DengXian" w:hAnsi="Calibri" w:cs="Calibri"/>
                <w:i/>
                <w:sz w:val="22"/>
                <w:lang w:eastAsia="zh-CN"/>
              </w:rPr>
              <w:t>PSBCH contents</w:t>
            </w:r>
          </w:p>
        </w:tc>
        <w:tc>
          <w:tcPr>
            <w:tcW w:w="819" w:type="dxa"/>
          </w:tcPr>
          <w:p w14:paraId="6CEBAE01" w14:textId="77777777" w:rsidR="007D14D5" w:rsidRPr="0040102D" w:rsidRDefault="007D14D5" w:rsidP="00AC081F">
            <w:pPr>
              <w:rPr>
                <w:rFonts w:ascii="Calibri" w:hAnsi="Calibri" w:cs="Calibri"/>
                <w:i/>
                <w:sz w:val="22"/>
              </w:rPr>
            </w:pPr>
            <w:r w:rsidRPr="0040102D">
              <w:rPr>
                <w:rFonts w:ascii="Calibri" w:hAnsi="Calibri" w:cs="Calibri"/>
                <w:i/>
                <w:sz w:val="22"/>
              </w:rPr>
              <w:t>MIB</w:t>
            </w:r>
          </w:p>
          <w:p w14:paraId="287F48C9" w14:textId="77777777" w:rsidR="007D14D5" w:rsidRPr="0040102D" w:rsidRDefault="007D14D5" w:rsidP="00AC081F">
            <w:pPr>
              <w:rPr>
                <w:rFonts w:ascii="Calibri" w:hAnsi="Calibri" w:cs="Calibri"/>
                <w:i/>
                <w:sz w:val="22"/>
              </w:rPr>
            </w:pPr>
            <w:r w:rsidRPr="0040102D">
              <w:rPr>
                <w:rFonts w:ascii="Calibri" w:hAnsi="Calibri" w:cs="Calibri"/>
                <w:i/>
                <w:sz w:val="22"/>
              </w:rPr>
              <w:t># bits</w:t>
            </w:r>
          </w:p>
        </w:tc>
        <w:tc>
          <w:tcPr>
            <w:tcW w:w="1024" w:type="dxa"/>
            <w:shd w:val="clear" w:color="auto" w:fill="auto"/>
          </w:tcPr>
          <w:p w14:paraId="36181A91" w14:textId="77777777" w:rsidR="007D14D5" w:rsidRPr="0040102D" w:rsidRDefault="007D14D5" w:rsidP="00AC081F">
            <w:pPr>
              <w:rPr>
                <w:rFonts w:ascii="Calibri" w:hAnsi="Calibri" w:cs="Calibri"/>
                <w:i/>
                <w:sz w:val="22"/>
                <w:lang w:eastAsia="zh-CN"/>
              </w:rPr>
            </w:pPr>
            <w:r w:rsidRPr="0040102D">
              <w:rPr>
                <w:rFonts w:ascii="Calibri" w:hAnsi="Calibri" w:cs="Calibri"/>
                <w:i/>
                <w:sz w:val="22"/>
                <w:lang w:eastAsia="zh-CN"/>
              </w:rPr>
              <w:t>Payload</w:t>
            </w:r>
          </w:p>
          <w:p w14:paraId="55BFF475" w14:textId="77777777" w:rsidR="007D14D5" w:rsidRPr="0040102D" w:rsidRDefault="007D14D5" w:rsidP="00AC081F">
            <w:pPr>
              <w:rPr>
                <w:rFonts w:ascii="Calibri" w:hAnsi="Calibri" w:cs="Calibri"/>
                <w:i/>
                <w:sz w:val="22"/>
                <w:lang w:eastAsia="zh-CN"/>
              </w:rPr>
            </w:pPr>
            <w:r w:rsidRPr="0040102D">
              <w:rPr>
                <w:rFonts w:ascii="Calibri" w:hAnsi="Calibri" w:cs="Calibri"/>
                <w:i/>
                <w:sz w:val="22"/>
                <w:lang w:eastAsia="zh-CN"/>
              </w:rPr>
              <w:t># bits</w:t>
            </w:r>
          </w:p>
        </w:tc>
        <w:tc>
          <w:tcPr>
            <w:tcW w:w="4819" w:type="dxa"/>
            <w:shd w:val="clear" w:color="auto" w:fill="auto"/>
          </w:tcPr>
          <w:p w14:paraId="401206CB" w14:textId="77777777" w:rsidR="007D14D5" w:rsidRPr="0040102D" w:rsidRDefault="007D14D5" w:rsidP="00AC081F">
            <w:pPr>
              <w:rPr>
                <w:rFonts w:ascii="Calibri" w:eastAsia="DengXian" w:hAnsi="Calibri" w:cs="Calibri"/>
                <w:i/>
                <w:sz w:val="22"/>
                <w:lang w:eastAsia="zh-CN"/>
              </w:rPr>
            </w:pPr>
            <w:r w:rsidRPr="0040102D">
              <w:rPr>
                <w:rFonts w:ascii="Calibri" w:eastAsia="DengXian" w:hAnsi="Calibri" w:cs="Calibri"/>
                <w:i/>
                <w:sz w:val="22"/>
                <w:lang w:eastAsia="zh-CN"/>
              </w:rPr>
              <w:t>Notes</w:t>
            </w:r>
          </w:p>
        </w:tc>
      </w:tr>
      <w:tr w:rsidR="007D14D5" w:rsidRPr="0040102D" w14:paraId="3D7E7B8C" w14:textId="77777777" w:rsidTr="00AC081F">
        <w:trPr>
          <w:jc w:val="center"/>
        </w:trPr>
        <w:tc>
          <w:tcPr>
            <w:tcW w:w="2552" w:type="dxa"/>
            <w:shd w:val="clear" w:color="auto" w:fill="auto"/>
          </w:tcPr>
          <w:p w14:paraId="7BF8FB4F" w14:textId="77777777" w:rsidR="007D14D5" w:rsidRPr="0040102D" w:rsidRDefault="007D14D5" w:rsidP="00AC081F">
            <w:pPr>
              <w:rPr>
                <w:rFonts w:ascii="Calibri" w:eastAsia="DengXian" w:hAnsi="Calibri" w:cs="Calibri"/>
                <w:i/>
                <w:sz w:val="22"/>
                <w:lang w:eastAsia="zh-CN"/>
              </w:rPr>
            </w:pPr>
            <w:r w:rsidRPr="0040102D">
              <w:rPr>
                <w:rFonts w:ascii="Calibri" w:eastAsia="DengXian" w:hAnsi="Calibri" w:cs="Calibri"/>
                <w:i/>
                <w:sz w:val="22"/>
                <w:lang w:eastAsia="zh-CN"/>
              </w:rPr>
              <w:t>DFN</w:t>
            </w:r>
          </w:p>
        </w:tc>
        <w:tc>
          <w:tcPr>
            <w:tcW w:w="819" w:type="dxa"/>
          </w:tcPr>
          <w:p w14:paraId="19CDFC8A" w14:textId="77777777" w:rsidR="007D14D5" w:rsidRPr="0040102D" w:rsidRDefault="007D14D5" w:rsidP="00AC081F">
            <w:pPr>
              <w:rPr>
                <w:rFonts w:ascii="Calibri" w:eastAsiaTheme="minorEastAsia" w:hAnsi="Calibri" w:cs="Calibri"/>
                <w:i/>
                <w:sz w:val="22"/>
              </w:rPr>
            </w:pPr>
            <w:r>
              <w:rPr>
                <w:rFonts w:ascii="Calibri" w:eastAsiaTheme="minorEastAsia" w:hAnsi="Calibri" w:cs="Calibri" w:hint="eastAsia"/>
                <w:i/>
                <w:sz w:val="22"/>
              </w:rPr>
              <w:t>6</w:t>
            </w:r>
          </w:p>
        </w:tc>
        <w:tc>
          <w:tcPr>
            <w:tcW w:w="1024" w:type="dxa"/>
            <w:shd w:val="clear" w:color="auto" w:fill="auto"/>
          </w:tcPr>
          <w:p w14:paraId="0E5DF0E9" w14:textId="77777777" w:rsidR="007D14D5" w:rsidRPr="0040102D" w:rsidRDefault="007D14D5" w:rsidP="00AC081F">
            <w:pPr>
              <w:rPr>
                <w:rFonts w:ascii="Calibri" w:eastAsiaTheme="minorEastAsia" w:hAnsi="Calibri" w:cs="Calibri"/>
                <w:i/>
                <w:sz w:val="22"/>
              </w:rPr>
            </w:pPr>
            <w:r>
              <w:rPr>
                <w:rFonts w:ascii="Calibri" w:eastAsiaTheme="minorEastAsia" w:hAnsi="Calibri" w:cs="Calibri"/>
                <w:i/>
                <w:sz w:val="22"/>
              </w:rPr>
              <w:t>4</w:t>
            </w:r>
          </w:p>
        </w:tc>
        <w:tc>
          <w:tcPr>
            <w:tcW w:w="4819" w:type="dxa"/>
            <w:shd w:val="clear" w:color="auto" w:fill="auto"/>
          </w:tcPr>
          <w:p w14:paraId="44EFC5A7" w14:textId="77777777" w:rsidR="007D14D5" w:rsidRPr="0040102D" w:rsidRDefault="007D14D5" w:rsidP="00AC081F">
            <w:pPr>
              <w:rPr>
                <w:rFonts w:ascii="Calibri" w:eastAsiaTheme="minorEastAsia" w:hAnsi="Calibri" w:cs="Calibri"/>
                <w:i/>
                <w:sz w:val="22"/>
              </w:rPr>
            </w:pPr>
            <w:r>
              <w:rPr>
                <w:rFonts w:ascii="Calibri" w:eastAsiaTheme="minorEastAsia" w:hAnsi="Calibri" w:cs="Calibri"/>
                <w:i/>
                <w:sz w:val="22"/>
              </w:rPr>
              <w:t>Direct frame number</w:t>
            </w:r>
          </w:p>
        </w:tc>
      </w:tr>
      <w:tr w:rsidR="007D14D5" w:rsidRPr="0040102D" w14:paraId="34A987D2" w14:textId="77777777" w:rsidTr="00AC081F">
        <w:trPr>
          <w:trHeight w:val="196"/>
          <w:jc w:val="center"/>
        </w:trPr>
        <w:tc>
          <w:tcPr>
            <w:tcW w:w="2552" w:type="dxa"/>
            <w:shd w:val="clear" w:color="auto" w:fill="auto"/>
          </w:tcPr>
          <w:p w14:paraId="38568892" w14:textId="77777777" w:rsidR="007D14D5" w:rsidRPr="0040102D" w:rsidRDefault="007D14D5" w:rsidP="00AC081F">
            <w:pPr>
              <w:rPr>
                <w:rFonts w:ascii="Calibri" w:eastAsia="DengXian" w:hAnsi="Calibri" w:cs="Calibri"/>
                <w:i/>
                <w:sz w:val="22"/>
                <w:lang w:eastAsia="zh-CN"/>
              </w:rPr>
            </w:pPr>
            <w:r w:rsidRPr="0040102D">
              <w:rPr>
                <w:rFonts w:ascii="Calibri" w:eastAsia="DengXian" w:hAnsi="Calibri" w:cs="Calibri"/>
                <w:i/>
                <w:sz w:val="22"/>
                <w:lang w:eastAsia="zh-CN"/>
              </w:rPr>
              <w:t>TDD configuration</w:t>
            </w:r>
          </w:p>
        </w:tc>
        <w:tc>
          <w:tcPr>
            <w:tcW w:w="819" w:type="dxa"/>
          </w:tcPr>
          <w:p w14:paraId="6AC2134A" w14:textId="77777777" w:rsidR="007D14D5" w:rsidRPr="0040102D" w:rsidRDefault="007D14D5" w:rsidP="00AC081F">
            <w:pPr>
              <w:rPr>
                <w:rFonts w:ascii="Calibri" w:eastAsiaTheme="minorEastAsia" w:hAnsi="Calibri" w:cs="Calibri"/>
                <w:i/>
                <w:sz w:val="22"/>
              </w:rPr>
            </w:pPr>
            <w:r w:rsidRPr="0040102D">
              <w:rPr>
                <w:rFonts w:ascii="Calibri" w:eastAsiaTheme="minorEastAsia" w:hAnsi="Calibri" w:cs="Calibri"/>
                <w:i/>
                <w:sz w:val="22"/>
              </w:rPr>
              <w:t>11</w:t>
            </w:r>
          </w:p>
        </w:tc>
        <w:tc>
          <w:tcPr>
            <w:tcW w:w="1024" w:type="dxa"/>
            <w:shd w:val="clear" w:color="auto" w:fill="auto"/>
          </w:tcPr>
          <w:p w14:paraId="326AFE50" w14:textId="77777777" w:rsidR="007D14D5" w:rsidRPr="0040102D" w:rsidRDefault="007D14D5" w:rsidP="00AC081F">
            <w:pPr>
              <w:rPr>
                <w:rFonts w:ascii="Calibri" w:eastAsiaTheme="minorEastAsia" w:hAnsi="Calibri" w:cs="Calibri"/>
                <w:i/>
                <w:sz w:val="22"/>
              </w:rPr>
            </w:pPr>
          </w:p>
        </w:tc>
        <w:tc>
          <w:tcPr>
            <w:tcW w:w="4819" w:type="dxa"/>
            <w:shd w:val="clear" w:color="auto" w:fill="auto"/>
          </w:tcPr>
          <w:p w14:paraId="4DAB0347" w14:textId="77777777" w:rsidR="007D14D5" w:rsidRPr="0040102D" w:rsidRDefault="007D14D5" w:rsidP="00AC081F">
            <w:pPr>
              <w:rPr>
                <w:rFonts w:ascii="Calibri" w:eastAsia="DengXian" w:hAnsi="Calibri" w:cs="Calibri"/>
                <w:i/>
                <w:sz w:val="22"/>
                <w:lang w:eastAsia="zh-CN"/>
              </w:rPr>
            </w:pPr>
            <w:r>
              <w:rPr>
                <w:rFonts w:ascii="Calibri" w:eastAsia="DengXian" w:hAnsi="Calibri" w:cs="Calibri"/>
                <w:i/>
                <w:sz w:val="22"/>
                <w:lang w:eastAsia="zh-CN"/>
              </w:rPr>
              <w:t>System-wide configuration for potential SL slots</w:t>
            </w:r>
          </w:p>
        </w:tc>
      </w:tr>
      <w:tr w:rsidR="007D14D5" w:rsidRPr="0040102D" w14:paraId="734ED5FA" w14:textId="77777777" w:rsidTr="00AC081F">
        <w:trPr>
          <w:jc w:val="center"/>
        </w:trPr>
        <w:tc>
          <w:tcPr>
            <w:tcW w:w="2552" w:type="dxa"/>
            <w:shd w:val="clear" w:color="auto" w:fill="auto"/>
          </w:tcPr>
          <w:p w14:paraId="66CC52A3" w14:textId="77777777" w:rsidR="007D14D5" w:rsidRPr="0040102D" w:rsidRDefault="007D14D5" w:rsidP="00AC081F">
            <w:pPr>
              <w:rPr>
                <w:rFonts w:ascii="Calibri" w:eastAsia="DengXian" w:hAnsi="Calibri" w:cs="Calibri"/>
                <w:i/>
                <w:sz w:val="22"/>
                <w:lang w:eastAsia="zh-CN"/>
              </w:rPr>
            </w:pPr>
            <w:r w:rsidRPr="0040102D">
              <w:rPr>
                <w:rFonts w:ascii="Calibri" w:eastAsia="DengXian" w:hAnsi="Calibri" w:cs="Calibri"/>
                <w:i/>
                <w:sz w:val="22"/>
                <w:lang w:eastAsia="zh-CN"/>
              </w:rPr>
              <w:t>In-coverage indicator</w:t>
            </w:r>
          </w:p>
        </w:tc>
        <w:tc>
          <w:tcPr>
            <w:tcW w:w="819" w:type="dxa"/>
          </w:tcPr>
          <w:p w14:paraId="478B1EC4" w14:textId="77777777" w:rsidR="007D14D5" w:rsidRPr="0040102D" w:rsidRDefault="007D14D5" w:rsidP="00AC081F">
            <w:pPr>
              <w:rPr>
                <w:rFonts w:ascii="Calibri" w:eastAsiaTheme="minorEastAsia" w:hAnsi="Calibri" w:cs="Calibri"/>
                <w:i/>
                <w:sz w:val="22"/>
              </w:rPr>
            </w:pPr>
          </w:p>
        </w:tc>
        <w:tc>
          <w:tcPr>
            <w:tcW w:w="1024" w:type="dxa"/>
            <w:shd w:val="clear" w:color="auto" w:fill="auto"/>
          </w:tcPr>
          <w:p w14:paraId="3F282017" w14:textId="77777777" w:rsidR="007D14D5" w:rsidRPr="0040102D" w:rsidRDefault="007D14D5" w:rsidP="00AC081F">
            <w:pPr>
              <w:rPr>
                <w:rFonts w:ascii="Calibri" w:eastAsiaTheme="minorEastAsia" w:hAnsi="Calibri" w:cs="Calibri"/>
                <w:i/>
                <w:sz w:val="22"/>
              </w:rPr>
            </w:pPr>
            <w:r w:rsidRPr="0040102D">
              <w:rPr>
                <w:rFonts w:ascii="Calibri" w:eastAsiaTheme="minorEastAsia" w:hAnsi="Calibri" w:cs="Calibri"/>
                <w:i/>
                <w:sz w:val="22"/>
              </w:rPr>
              <w:t>1</w:t>
            </w:r>
          </w:p>
        </w:tc>
        <w:tc>
          <w:tcPr>
            <w:tcW w:w="4819" w:type="dxa"/>
            <w:shd w:val="clear" w:color="auto" w:fill="auto"/>
          </w:tcPr>
          <w:p w14:paraId="0163F8DD" w14:textId="77777777" w:rsidR="007D14D5" w:rsidRPr="0040102D" w:rsidRDefault="007D14D5" w:rsidP="00AC081F">
            <w:pPr>
              <w:rPr>
                <w:rFonts w:ascii="Calibri" w:eastAsiaTheme="minorEastAsia" w:hAnsi="Calibri" w:cs="Calibri"/>
                <w:i/>
                <w:sz w:val="22"/>
              </w:rPr>
            </w:pPr>
            <w:r w:rsidRPr="0040102D">
              <w:rPr>
                <w:rFonts w:ascii="Calibri" w:eastAsiaTheme="minorEastAsia" w:hAnsi="Calibri" w:cs="Calibri"/>
                <w:i/>
                <w:sz w:val="22"/>
              </w:rPr>
              <w:t>Same as LTE-V2X</w:t>
            </w:r>
          </w:p>
        </w:tc>
      </w:tr>
      <w:tr w:rsidR="007D14D5" w:rsidRPr="00E4038A" w14:paraId="4912D275" w14:textId="77777777" w:rsidTr="00AC081F">
        <w:trPr>
          <w:jc w:val="center"/>
        </w:trPr>
        <w:tc>
          <w:tcPr>
            <w:tcW w:w="2552" w:type="dxa"/>
            <w:shd w:val="clear" w:color="auto" w:fill="auto"/>
          </w:tcPr>
          <w:p w14:paraId="3273D1A8" w14:textId="77777777" w:rsidR="007D14D5" w:rsidRPr="0040102D" w:rsidRDefault="007D14D5" w:rsidP="00AC081F">
            <w:pPr>
              <w:rPr>
                <w:rFonts w:ascii="Calibri" w:eastAsia="DengXian" w:hAnsi="Calibri" w:cs="Calibri"/>
                <w:i/>
                <w:color w:val="000000"/>
                <w:sz w:val="22"/>
                <w:lang w:eastAsia="zh-CN"/>
              </w:rPr>
            </w:pPr>
            <w:r w:rsidRPr="0040102D">
              <w:rPr>
                <w:rFonts w:ascii="Calibri" w:eastAsia="DengXian" w:hAnsi="Calibri" w:cs="Calibri"/>
                <w:i/>
                <w:color w:val="000000"/>
                <w:sz w:val="22"/>
                <w:lang w:eastAsia="zh-CN"/>
              </w:rPr>
              <w:t>Slot index within a frame</w:t>
            </w:r>
          </w:p>
        </w:tc>
        <w:tc>
          <w:tcPr>
            <w:tcW w:w="819" w:type="dxa"/>
          </w:tcPr>
          <w:p w14:paraId="203EE663" w14:textId="77777777" w:rsidR="007D14D5" w:rsidRPr="0040102D" w:rsidRDefault="007D14D5" w:rsidP="00AC081F">
            <w:pPr>
              <w:rPr>
                <w:rFonts w:ascii="Calibri" w:hAnsi="Calibri" w:cs="Calibri"/>
                <w:i/>
                <w:sz w:val="22"/>
                <w:lang w:eastAsia="zh-CN"/>
              </w:rPr>
            </w:pPr>
          </w:p>
        </w:tc>
        <w:tc>
          <w:tcPr>
            <w:tcW w:w="1024" w:type="dxa"/>
            <w:shd w:val="clear" w:color="auto" w:fill="auto"/>
          </w:tcPr>
          <w:p w14:paraId="28191AF7" w14:textId="77777777" w:rsidR="007D14D5" w:rsidRPr="0040102D" w:rsidRDefault="007D14D5" w:rsidP="00AC081F">
            <w:pPr>
              <w:rPr>
                <w:rFonts w:ascii="Calibri" w:hAnsi="Calibri" w:cs="Calibri"/>
                <w:i/>
                <w:sz w:val="22"/>
                <w:lang w:eastAsia="zh-CN"/>
              </w:rPr>
            </w:pPr>
            <w:r w:rsidRPr="0040102D">
              <w:rPr>
                <w:rFonts w:ascii="Calibri" w:hAnsi="Calibri" w:cs="Calibri"/>
                <w:i/>
                <w:sz w:val="22"/>
                <w:lang w:eastAsia="zh-CN"/>
              </w:rPr>
              <w:t>7</w:t>
            </w:r>
          </w:p>
        </w:tc>
        <w:tc>
          <w:tcPr>
            <w:tcW w:w="4819" w:type="dxa"/>
            <w:shd w:val="clear" w:color="auto" w:fill="auto"/>
          </w:tcPr>
          <w:p w14:paraId="662C35A4" w14:textId="77777777" w:rsidR="007D14D5" w:rsidRPr="0040102D" w:rsidRDefault="007D14D5" w:rsidP="00AC081F">
            <w:pPr>
              <w:rPr>
                <w:rFonts w:ascii="Calibri" w:hAnsi="Calibri" w:cs="Calibri"/>
                <w:i/>
                <w:sz w:val="22"/>
              </w:rPr>
            </w:pPr>
            <w:r>
              <w:rPr>
                <w:rFonts w:ascii="Calibri" w:hAnsi="Calibri" w:cs="Calibri"/>
                <w:i/>
                <w:sz w:val="22"/>
              </w:rPr>
              <w:t>For exacting timing information of S-SSB</w:t>
            </w:r>
          </w:p>
        </w:tc>
      </w:tr>
      <w:tr w:rsidR="007D14D5" w:rsidRPr="0040102D" w14:paraId="582B6BB6" w14:textId="77777777" w:rsidTr="00AC081F">
        <w:trPr>
          <w:jc w:val="center"/>
        </w:trPr>
        <w:tc>
          <w:tcPr>
            <w:tcW w:w="2552" w:type="dxa"/>
            <w:shd w:val="clear" w:color="auto" w:fill="auto"/>
          </w:tcPr>
          <w:p w14:paraId="7220B256" w14:textId="77777777" w:rsidR="007D14D5" w:rsidRPr="0040102D" w:rsidRDefault="007D14D5" w:rsidP="00AC081F">
            <w:pPr>
              <w:rPr>
                <w:rFonts w:ascii="Calibri" w:eastAsiaTheme="minorEastAsia" w:hAnsi="Calibri" w:cs="Calibri"/>
                <w:i/>
                <w:color w:val="000000"/>
                <w:sz w:val="22"/>
              </w:rPr>
            </w:pPr>
            <w:r w:rsidRPr="0040102D">
              <w:rPr>
                <w:rFonts w:ascii="Calibri" w:eastAsiaTheme="minorEastAsia" w:hAnsi="Calibri" w:cs="Calibri"/>
                <w:i/>
                <w:color w:val="000000"/>
                <w:sz w:val="22"/>
              </w:rPr>
              <w:t>Reserved</w:t>
            </w:r>
          </w:p>
        </w:tc>
        <w:tc>
          <w:tcPr>
            <w:tcW w:w="819" w:type="dxa"/>
          </w:tcPr>
          <w:p w14:paraId="6B66734B" w14:textId="77777777" w:rsidR="007D14D5" w:rsidRPr="0040102D" w:rsidRDefault="007D14D5" w:rsidP="00AC081F">
            <w:pPr>
              <w:rPr>
                <w:rFonts w:ascii="Calibri" w:hAnsi="Calibri" w:cs="Calibri"/>
                <w:i/>
                <w:sz w:val="22"/>
              </w:rPr>
            </w:pPr>
          </w:p>
        </w:tc>
        <w:tc>
          <w:tcPr>
            <w:tcW w:w="1024" w:type="dxa"/>
            <w:shd w:val="clear" w:color="auto" w:fill="auto"/>
          </w:tcPr>
          <w:p w14:paraId="5461ED5F" w14:textId="77777777" w:rsidR="007D14D5" w:rsidRPr="0040102D" w:rsidRDefault="007D14D5" w:rsidP="00AC081F">
            <w:pPr>
              <w:rPr>
                <w:rFonts w:ascii="Calibri" w:hAnsi="Calibri" w:cs="Calibri"/>
                <w:i/>
                <w:sz w:val="22"/>
              </w:rPr>
            </w:pPr>
            <w:r w:rsidRPr="0040102D">
              <w:rPr>
                <w:rFonts w:ascii="Calibri" w:hAnsi="Calibri" w:cs="Calibri"/>
                <w:i/>
                <w:sz w:val="22"/>
              </w:rPr>
              <w:t>2</w:t>
            </w:r>
          </w:p>
        </w:tc>
        <w:tc>
          <w:tcPr>
            <w:tcW w:w="4819" w:type="dxa"/>
            <w:shd w:val="clear" w:color="auto" w:fill="auto"/>
          </w:tcPr>
          <w:p w14:paraId="4BDC295B" w14:textId="77777777" w:rsidR="007D14D5" w:rsidRPr="0040102D" w:rsidRDefault="007D14D5" w:rsidP="00AC081F">
            <w:pPr>
              <w:rPr>
                <w:rFonts w:ascii="Calibri" w:hAnsi="Calibri" w:cs="Calibri"/>
                <w:i/>
                <w:sz w:val="22"/>
              </w:rPr>
            </w:pPr>
            <w:r w:rsidRPr="0040102D">
              <w:rPr>
                <w:rFonts w:ascii="Calibri" w:hAnsi="Calibri" w:cs="Calibri"/>
                <w:i/>
                <w:sz w:val="22"/>
              </w:rPr>
              <w:t>For future extension</w:t>
            </w:r>
          </w:p>
        </w:tc>
      </w:tr>
      <w:tr w:rsidR="007D14D5" w:rsidRPr="0040102D" w14:paraId="5612BBAD" w14:textId="77777777" w:rsidTr="00AC081F">
        <w:trPr>
          <w:jc w:val="center"/>
        </w:trPr>
        <w:tc>
          <w:tcPr>
            <w:tcW w:w="2552" w:type="dxa"/>
            <w:shd w:val="clear" w:color="auto" w:fill="auto"/>
          </w:tcPr>
          <w:p w14:paraId="14D0154A" w14:textId="77777777" w:rsidR="007D14D5" w:rsidRPr="0040102D" w:rsidRDefault="007D14D5" w:rsidP="00AC081F">
            <w:pPr>
              <w:rPr>
                <w:rFonts w:ascii="Calibri" w:hAnsi="Calibri" w:cs="Calibri"/>
                <w:i/>
                <w:sz w:val="22"/>
                <w:lang w:eastAsia="zh-CN"/>
              </w:rPr>
            </w:pPr>
            <w:r w:rsidRPr="0040102D">
              <w:rPr>
                <w:rFonts w:ascii="Calibri" w:hAnsi="Calibri" w:cs="Calibri"/>
                <w:i/>
                <w:sz w:val="22"/>
                <w:lang w:eastAsia="zh-CN"/>
              </w:rPr>
              <w:t>CRC</w:t>
            </w:r>
          </w:p>
        </w:tc>
        <w:tc>
          <w:tcPr>
            <w:tcW w:w="819" w:type="dxa"/>
          </w:tcPr>
          <w:p w14:paraId="0DCD6824" w14:textId="77777777" w:rsidR="007D14D5" w:rsidRPr="0040102D" w:rsidRDefault="007D14D5" w:rsidP="00AC081F">
            <w:pPr>
              <w:rPr>
                <w:rFonts w:ascii="Calibri" w:hAnsi="Calibri" w:cs="Calibri"/>
                <w:i/>
                <w:sz w:val="22"/>
              </w:rPr>
            </w:pPr>
          </w:p>
        </w:tc>
        <w:tc>
          <w:tcPr>
            <w:tcW w:w="1024" w:type="dxa"/>
            <w:shd w:val="clear" w:color="auto" w:fill="auto"/>
          </w:tcPr>
          <w:p w14:paraId="1C20DFA8" w14:textId="77777777" w:rsidR="007D14D5" w:rsidRPr="0040102D" w:rsidRDefault="007D14D5" w:rsidP="00AC081F">
            <w:pPr>
              <w:rPr>
                <w:rFonts w:ascii="Calibri" w:hAnsi="Calibri" w:cs="Calibri"/>
                <w:i/>
                <w:sz w:val="22"/>
                <w:lang w:eastAsia="zh-CN"/>
              </w:rPr>
            </w:pPr>
            <w:r w:rsidRPr="0040102D">
              <w:rPr>
                <w:rFonts w:ascii="Calibri" w:hAnsi="Calibri" w:cs="Calibri"/>
                <w:i/>
                <w:sz w:val="22"/>
                <w:lang w:eastAsia="zh-CN"/>
              </w:rPr>
              <w:t>24</w:t>
            </w:r>
          </w:p>
        </w:tc>
        <w:tc>
          <w:tcPr>
            <w:tcW w:w="4819" w:type="dxa"/>
            <w:shd w:val="clear" w:color="auto" w:fill="auto"/>
          </w:tcPr>
          <w:p w14:paraId="3430FAD0" w14:textId="77777777" w:rsidR="007D14D5" w:rsidRPr="0040102D" w:rsidRDefault="007D14D5" w:rsidP="00AC081F">
            <w:pPr>
              <w:rPr>
                <w:rFonts w:ascii="Calibri" w:hAnsi="Calibri" w:cs="Calibri"/>
                <w:i/>
                <w:sz w:val="22"/>
                <w:lang w:eastAsia="zh-CN"/>
              </w:rPr>
            </w:pPr>
          </w:p>
        </w:tc>
      </w:tr>
      <w:tr w:rsidR="000F5CF0" w:rsidRPr="0040102D" w14:paraId="4E324FFA" w14:textId="77777777" w:rsidTr="00AC081F">
        <w:trPr>
          <w:jc w:val="center"/>
        </w:trPr>
        <w:tc>
          <w:tcPr>
            <w:tcW w:w="2552" w:type="dxa"/>
            <w:shd w:val="clear" w:color="auto" w:fill="auto"/>
          </w:tcPr>
          <w:p w14:paraId="27B6CBF1" w14:textId="33B89C3C" w:rsidR="000F5CF0" w:rsidRPr="0040102D" w:rsidRDefault="000F5CF0" w:rsidP="000F5CF0">
            <w:pPr>
              <w:rPr>
                <w:rFonts w:ascii="Calibri" w:eastAsia="DengXian" w:hAnsi="Calibri" w:cs="Calibri"/>
                <w:i/>
                <w:sz w:val="22"/>
                <w:lang w:eastAsia="zh-CN"/>
              </w:rPr>
            </w:pPr>
            <w:r w:rsidRPr="0040102D">
              <w:rPr>
                <w:rFonts w:ascii="Calibri" w:hAnsi="Calibri" w:cs="Calibri"/>
                <w:i/>
                <w:sz w:val="22"/>
                <w:lang w:eastAsia="zh-CN"/>
              </w:rPr>
              <w:lastRenderedPageBreak/>
              <w:t>Total bit</w:t>
            </w:r>
            <w:r w:rsidRPr="0040102D">
              <w:rPr>
                <w:rFonts w:ascii="Calibri" w:eastAsia="DengXian" w:hAnsi="Calibri" w:cs="Calibri"/>
                <w:i/>
                <w:sz w:val="22"/>
                <w:lang w:eastAsia="zh-CN"/>
              </w:rPr>
              <w:t>s</w:t>
            </w:r>
            <w:r>
              <w:rPr>
                <w:rFonts w:ascii="Calibri" w:eastAsia="DengXian" w:hAnsi="Calibri" w:cs="Calibri"/>
                <w:i/>
                <w:sz w:val="22"/>
                <w:lang w:eastAsia="zh-CN"/>
              </w:rPr>
              <w:t xml:space="preserve"> (55)</w:t>
            </w:r>
          </w:p>
        </w:tc>
        <w:tc>
          <w:tcPr>
            <w:tcW w:w="819" w:type="dxa"/>
          </w:tcPr>
          <w:p w14:paraId="2ABAAC34" w14:textId="7717C42F" w:rsidR="000F5CF0" w:rsidRPr="0040102D" w:rsidRDefault="000F5CF0" w:rsidP="000F5CF0">
            <w:pPr>
              <w:rPr>
                <w:rFonts w:ascii="Calibri" w:eastAsiaTheme="minorEastAsia" w:hAnsi="Calibri" w:cs="Calibri"/>
                <w:i/>
                <w:sz w:val="22"/>
              </w:rPr>
            </w:pPr>
            <w:r w:rsidRPr="0040102D">
              <w:rPr>
                <w:rFonts w:ascii="Calibri" w:eastAsiaTheme="minorEastAsia" w:hAnsi="Calibri" w:cs="Calibri"/>
                <w:i/>
                <w:sz w:val="22"/>
              </w:rPr>
              <w:t>1</w:t>
            </w:r>
            <w:r>
              <w:rPr>
                <w:rFonts w:ascii="Calibri" w:eastAsiaTheme="minorEastAsia" w:hAnsi="Calibri" w:cs="Calibri"/>
                <w:i/>
                <w:sz w:val="22"/>
              </w:rPr>
              <w:t>7</w:t>
            </w:r>
          </w:p>
        </w:tc>
        <w:tc>
          <w:tcPr>
            <w:tcW w:w="1024" w:type="dxa"/>
            <w:shd w:val="clear" w:color="auto" w:fill="auto"/>
          </w:tcPr>
          <w:p w14:paraId="566CFD96" w14:textId="312DFD45" w:rsidR="000F5CF0" w:rsidRPr="0040102D" w:rsidRDefault="000F5CF0" w:rsidP="000F5CF0">
            <w:pPr>
              <w:rPr>
                <w:rFonts w:ascii="Calibri" w:eastAsiaTheme="minorEastAsia" w:hAnsi="Calibri" w:cs="Calibri"/>
                <w:i/>
                <w:sz w:val="22"/>
              </w:rPr>
            </w:pPr>
            <w:r>
              <w:rPr>
                <w:rFonts w:ascii="Calibri" w:eastAsiaTheme="minorEastAsia" w:hAnsi="Calibri" w:cs="Calibri"/>
                <w:i/>
                <w:sz w:val="22"/>
              </w:rPr>
              <w:t>38</w:t>
            </w:r>
          </w:p>
        </w:tc>
        <w:tc>
          <w:tcPr>
            <w:tcW w:w="4819" w:type="dxa"/>
            <w:shd w:val="clear" w:color="auto" w:fill="auto"/>
          </w:tcPr>
          <w:p w14:paraId="2E495443" w14:textId="77777777" w:rsidR="000F5CF0" w:rsidRPr="0040102D" w:rsidRDefault="000F5CF0" w:rsidP="000F5CF0">
            <w:pPr>
              <w:rPr>
                <w:rFonts w:ascii="Calibri" w:eastAsia="DengXian" w:hAnsi="Calibri" w:cs="Calibri"/>
                <w:i/>
                <w:sz w:val="22"/>
                <w:lang w:eastAsia="zh-CN"/>
              </w:rPr>
            </w:pPr>
          </w:p>
        </w:tc>
      </w:tr>
    </w:tbl>
    <w:p w14:paraId="0AAAEE93" w14:textId="77777777" w:rsidR="00873BC0" w:rsidRDefault="00873BC0" w:rsidP="00873BC0">
      <w:pPr>
        <w:spacing w:before="100" w:beforeAutospacing="1" w:after="120" w:line="264" w:lineRule="auto"/>
        <w:rPr>
          <w:rFonts w:ascii="Calibri" w:eastAsiaTheme="minorEastAsia" w:hAnsi="Calibri" w:cs="Calibri"/>
          <w:i/>
          <w:sz w:val="22"/>
        </w:rPr>
      </w:pPr>
      <w:r w:rsidRPr="00DC35C4">
        <w:rPr>
          <w:rFonts w:ascii="Calibri" w:eastAsiaTheme="minorEastAsia" w:hAnsi="Calibri" w:cs="Calibri"/>
          <w:b/>
          <w:i/>
          <w:sz w:val="22"/>
        </w:rPr>
        <w:t xml:space="preserve">Proposal 6: </w:t>
      </w:r>
      <w:r>
        <w:rPr>
          <w:rFonts w:ascii="Calibri" w:eastAsiaTheme="minorEastAsia" w:hAnsi="Calibri" w:cs="Calibri" w:hint="eastAsia"/>
          <w:i/>
          <w:sz w:val="22"/>
        </w:rPr>
        <w:t>Following</w:t>
      </w:r>
      <w:r>
        <w:rPr>
          <w:rFonts w:ascii="Calibri" w:eastAsiaTheme="minorEastAsia" w:hAnsi="Calibri" w:cs="Calibri"/>
          <w:i/>
          <w:sz w:val="22"/>
        </w:rPr>
        <w:t xml:space="preserve"> information is included in the SL resource pool configuration.</w:t>
      </w:r>
    </w:p>
    <w:p w14:paraId="5A8F2770" w14:textId="77777777" w:rsidR="00873BC0" w:rsidRPr="00CF1372" w:rsidRDefault="00873BC0" w:rsidP="00873BC0">
      <w:pPr>
        <w:pStyle w:val="af4"/>
        <w:numPr>
          <w:ilvl w:val="0"/>
          <w:numId w:val="12"/>
        </w:numPr>
        <w:wordWrap/>
        <w:spacing w:before="0" w:after="0"/>
        <w:ind w:left="1157" w:hanging="357"/>
        <w:rPr>
          <w:rFonts w:ascii="Calibri" w:eastAsiaTheme="minorEastAsia" w:hAnsi="Calibri" w:cs="Calibri"/>
          <w:i/>
          <w:sz w:val="22"/>
        </w:rPr>
      </w:pPr>
      <w:r w:rsidRPr="00CF1372">
        <w:rPr>
          <w:rFonts w:ascii="Calibri" w:eastAsiaTheme="minorEastAsia" w:hAnsi="Calibri" w:cs="Calibri" w:hint="eastAsia"/>
          <w:i/>
          <w:sz w:val="22"/>
        </w:rPr>
        <w:t>TDD configuration</w:t>
      </w:r>
    </w:p>
    <w:p w14:paraId="40E8C9B5" w14:textId="77777777" w:rsidR="00873BC0" w:rsidRPr="00CF1372" w:rsidRDefault="00873BC0" w:rsidP="00873BC0">
      <w:pPr>
        <w:pStyle w:val="af4"/>
        <w:numPr>
          <w:ilvl w:val="0"/>
          <w:numId w:val="12"/>
        </w:numPr>
        <w:wordWrap/>
        <w:spacing w:before="0" w:after="0"/>
        <w:ind w:left="1157" w:hanging="357"/>
        <w:rPr>
          <w:rFonts w:ascii="Calibri" w:eastAsiaTheme="minorEastAsia" w:hAnsi="Calibri" w:cs="Calibri"/>
          <w:i/>
          <w:sz w:val="22"/>
        </w:rPr>
      </w:pPr>
      <w:r w:rsidRPr="00CF1372">
        <w:rPr>
          <w:rFonts w:ascii="Calibri" w:eastAsiaTheme="minorEastAsia" w:hAnsi="Calibri" w:cs="Calibri"/>
          <w:i/>
          <w:sz w:val="22"/>
        </w:rPr>
        <w:t>SL slot bit map</w:t>
      </w:r>
    </w:p>
    <w:p w14:paraId="3D8EEC50" w14:textId="77777777" w:rsidR="00873BC0" w:rsidRPr="00CF1372" w:rsidRDefault="00873BC0" w:rsidP="00873BC0">
      <w:pPr>
        <w:pStyle w:val="af4"/>
        <w:numPr>
          <w:ilvl w:val="0"/>
          <w:numId w:val="12"/>
        </w:numPr>
        <w:wordWrap/>
        <w:spacing w:before="0" w:after="0"/>
        <w:ind w:left="1157" w:hanging="357"/>
        <w:rPr>
          <w:rFonts w:ascii="Calibri" w:eastAsiaTheme="minorEastAsia" w:hAnsi="Calibri" w:cs="Calibri"/>
          <w:i/>
          <w:sz w:val="22"/>
        </w:rPr>
      </w:pPr>
      <w:r w:rsidRPr="00CF1372">
        <w:rPr>
          <w:rFonts w:ascii="Calibri" w:eastAsiaTheme="minorEastAsia" w:hAnsi="Calibri" w:cs="Calibri"/>
          <w:i/>
          <w:sz w:val="22"/>
        </w:rPr>
        <w:t>SL slot configuration</w:t>
      </w:r>
    </w:p>
    <w:p w14:paraId="2F0C7E73" w14:textId="77777777" w:rsidR="00873BC0" w:rsidRPr="00CF1372" w:rsidRDefault="00873BC0" w:rsidP="00873BC0">
      <w:pPr>
        <w:pStyle w:val="a4"/>
        <w:widowControl w:val="0"/>
        <w:numPr>
          <w:ilvl w:val="1"/>
          <w:numId w:val="14"/>
        </w:numPr>
        <w:spacing w:line="264" w:lineRule="auto"/>
        <w:ind w:left="1434" w:hanging="357"/>
        <w:rPr>
          <w:rFonts w:ascii="Calibri" w:eastAsiaTheme="minorEastAsia" w:hAnsi="Calibri" w:cs="Calibri"/>
          <w:i/>
        </w:rPr>
      </w:pPr>
      <w:r w:rsidRPr="00CF1372">
        <w:rPr>
          <w:rFonts w:ascii="Calibri" w:eastAsiaTheme="minorEastAsia" w:hAnsi="Calibri" w:cs="Calibri"/>
          <w:i/>
        </w:rPr>
        <w:t>Every SL slot contains the same number and locations of symbols.</w:t>
      </w:r>
    </w:p>
    <w:p w14:paraId="0D5BBCE6" w14:textId="77777777" w:rsidR="00873BC0" w:rsidRPr="00CF1372" w:rsidRDefault="00873BC0" w:rsidP="00873BC0">
      <w:pPr>
        <w:pStyle w:val="a4"/>
        <w:widowControl w:val="0"/>
        <w:numPr>
          <w:ilvl w:val="1"/>
          <w:numId w:val="14"/>
        </w:numPr>
        <w:spacing w:line="264" w:lineRule="auto"/>
        <w:ind w:left="1434" w:hanging="357"/>
        <w:rPr>
          <w:rFonts w:ascii="Calibri" w:eastAsiaTheme="minorEastAsia" w:hAnsi="Calibri" w:cs="Calibri"/>
          <w:i/>
        </w:rPr>
      </w:pPr>
      <w:r w:rsidRPr="00CF1372">
        <w:rPr>
          <w:rFonts w:ascii="Calibri" w:eastAsiaTheme="minorEastAsia" w:hAnsi="Calibri" w:cs="Calibri"/>
          <w:i/>
        </w:rPr>
        <w:t>Only consecutive SL symbols are supported.</w:t>
      </w:r>
    </w:p>
    <w:p w14:paraId="4646FCA1" w14:textId="77777777" w:rsidR="007D04FE" w:rsidRPr="00DC35C4" w:rsidRDefault="007D04FE" w:rsidP="007D04FE">
      <w:pPr>
        <w:spacing w:before="100" w:beforeAutospacing="1" w:after="120" w:line="264" w:lineRule="auto"/>
        <w:rPr>
          <w:rFonts w:ascii="Calibri" w:eastAsiaTheme="minorEastAsia" w:hAnsi="Calibri" w:cs="Calibri"/>
          <w:i/>
          <w:sz w:val="22"/>
        </w:rPr>
      </w:pPr>
      <w:r w:rsidRPr="00DC35C4">
        <w:rPr>
          <w:rFonts w:ascii="Calibri" w:eastAsiaTheme="minorEastAsia" w:hAnsi="Calibri" w:cs="Calibri"/>
          <w:b/>
          <w:i/>
          <w:sz w:val="22"/>
        </w:rPr>
        <w:t>Proposal 7:</w:t>
      </w:r>
      <w:r w:rsidRPr="00DC35C4">
        <w:rPr>
          <w:rFonts w:ascii="Calibri" w:eastAsiaTheme="minorEastAsia" w:hAnsi="Calibri" w:cs="Calibri"/>
          <w:i/>
          <w:sz w:val="22"/>
        </w:rPr>
        <w:t xml:space="preserve"> DM-RS sequence initialization is associated with </w:t>
      </w:r>
      <w:r>
        <w:rPr>
          <w:rFonts w:ascii="Calibri" w:eastAsiaTheme="minorEastAsia" w:hAnsi="Calibri" w:cs="Calibri"/>
          <w:i/>
          <w:sz w:val="22"/>
        </w:rPr>
        <w:t>S-</w:t>
      </w:r>
      <w:r w:rsidRPr="00DC35C4">
        <w:rPr>
          <w:rFonts w:ascii="Calibri" w:eastAsiaTheme="minorEastAsia" w:hAnsi="Calibri" w:cs="Calibri"/>
          <w:i/>
          <w:sz w:val="22"/>
        </w:rPr>
        <w:t xml:space="preserve">SSB index and SLSSID, similar to NR </w:t>
      </w:r>
      <w:proofErr w:type="spellStart"/>
      <w:r w:rsidRPr="00DC35C4">
        <w:rPr>
          <w:rFonts w:ascii="Calibri" w:eastAsiaTheme="minorEastAsia" w:hAnsi="Calibri" w:cs="Calibri"/>
          <w:i/>
          <w:sz w:val="22"/>
        </w:rPr>
        <w:t>Uu</w:t>
      </w:r>
      <w:proofErr w:type="spellEnd"/>
      <w:r w:rsidRPr="00DC35C4">
        <w:rPr>
          <w:rFonts w:ascii="Calibri" w:eastAsiaTheme="minorEastAsia" w:hAnsi="Calibri" w:cs="Calibri"/>
          <w:i/>
          <w:sz w:val="22"/>
        </w:rPr>
        <w:t xml:space="preserve"> PBCH DM-RS.</w:t>
      </w:r>
    </w:p>
    <w:p w14:paraId="2C5697B6" w14:textId="77777777" w:rsidR="007D04FE" w:rsidRPr="00DC35C4" w:rsidRDefault="007D04FE" w:rsidP="007D04FE">
      <w:pPr>
        <w:pStyle w:val="af4"/>
        <w:numPr>
          <w:ilvl w:val="0"/>
          <w:numId w:val="12"/>
        </w:numPr>
        <w:wordWrap/>
        <w:spacing w:before="0" w:after="0"/>
        <w:ind w:left="1157" w:hanging="357"/>
        <w:rPr>
          <w:rFonts w:ascii="Calibri" w:eastAsiaTheme="minorEastAsia" w:hAnsi="Calibri" w:cs="Calibri"/>
          <w:i/>
          <w:sz w:val="22"/>
        </w:rPr>
      </w:pPr>
      <m:oMath>
        <m:sSub>
          <m:sSubPr>
            <m:ctrlPr>
              <w:rPr>
                <w:rFonts w:ascii="Cambria Math" w:eastAsiaTheme="minorEastAsia" w:hAnsi="Cambria Math" w:cs="Calibri"/>
                <w:i/>
                <w:sz w:val="22"/>
              </w:rPr>
            </m:ctrlPr>
          </m:sSubPr>
          <m:e>
            <m:r>
              <w:rPr>
                <w:rFonts w:ascii="Cambria Math" w:eastAsiaTheme="minorEastAsia" w:hAnsi="Cambria Math" w:cs="Calibri"/>
                <w:sz w:val="22"/>
              </w:rPr>
              <m:t>c</m:t>
            </m:r>
          </m:e>
          <m:sub>
            <m:r>
              <w:rPr>
                <w:rFonts w:ascii="Cambria Math" w:eastAsiaTheme="minorEastAsia" w:hAnsi="Cambria Math" w:cs="Calibri"/>
                <w:sz w:val="22"/>
              </w:rPr>
              <m:t>init</m:t>
            </m:r>
          </m:sub>
        </m:sSub>
        <m:r>
          <w:rPr>
            <w:rFonts w:ascii="Cambria Math" w:eastAsiaTheme="minorEastAsia" w:hAnsi="Cambria Math" w:cs="Calibri"/>
            <w:sz w:val="22"/>
          </w:rPr>
          <m:t>=</m:t>
        </m:r>
        <m:sSup>
          <m:sSupPr>
            <m:ctrlPr>
              <w:rPr>
                <w:rFonts w:ascii="Cambria Math" w:eastAsiaTheme="minorEastAsia" w:hAnsi="Cambria Math" w:cs="Calibri"/>
                <w:i/>
                <w:sz w:val="22"/>
              </w:rPr>
            </m:ctrlPr>
          </m:sSupPr>
          <m:e>
            <m:r>
              <w:rPr>
                <w:rFonts w:ascii="Cambria Math" w:eastAsiaTheme="minorEastAsia" w:hAnsi="Cambria Math" w:cs="Calibri"/>
                <w:sz w:val="22"/>
              </w:rPr>
              <m:t>2</m:t>
            </m:r>
          </m:e>
          <m:sup>
            <m:r>
              <w:rPr>
                <w:rFonts w:ascii="Cambria Math" w:eastAsiaTheme="minorEastAsia" w:hAnsi="Cambria Math" w:cs="Calibri"/>
                <w:sz w:val="22"/>
              </w:rPr>
              <m:t>11</m:t>
            </m:r>
          </m:sup>
        </m:sSup>
        <m:d>
          <m:dPr>
            <m:ctrlPr>
              <w:rPr>
                <w:rFonts w:ascii="Cambria Math" w:eastAsiaTheme="minorEastAsia" w:hAnsi="Cambria Math" w:cs="Calibri"/>
                <w:i/>
                <w:sz w:val="22"/>
              </w:rPr>
            </m:ctrlPr>
          </m:dPr>
          <m:e>
            <m:sSub>
              <m:sSubPr>
                <m:ctrlPr>
                  <w:rPr>
                    <w:rFonts w:ascii="Cambria Math" w:eastAsiaTheme="minorEastAsia" w:hAnsi="Cambria Math" w:cs="Calibri"/>
                    <w:i/>
                    <w:sz w:val="22"/>
                  </w:rPr>
                </m:ctrlPr>
              </m:sSubPr>
              <m:e>
                <m:acc>
                  <m:accPr>
                    <m:chr m:val="̅"/>
                    <m:ctrlPr>
                      <w:rPr>
                        <w:rFonts w:ascii="Cambria Math" w:eastAsiaTheme="minorEastAsia" w:hAnsi="Cambria Math" w:cs="Calibri"/>
                        <w:i/>
                        <w:sz w:val="22"/>
                      </w:rPr>
                    </m:ctrlPr>
                  </m:accPr>
                  <m:e>
                    <m:r>
                      <w:rPr>
                        <w:rFonts w:ascii="Cambria Math" w:eastAsiaTheme="minorEastAsia" w:hAnsi="Cambria Math" w:cs="Calibri"/>
                        <w:sz w:val="22"/>
                      </w:rPr>
                      <m:t>i</m:t>
                    </m:r>
                  </m:e>
                </m:acc>
              </m:e>
              <m:sub>
                <m:r>
                  <w:rPr>
                    <w:rFonts w:ascii="Cambria Math" w:eastAsiaTheme="minorEastAsia" w:hAnsi="Cambria Math" w:cs="Calibri"/>
                    <w:sz w:val="22"/>
                  </w:rPr>
                  <m:t>S-SSB</m:t>
                </m:r>
              </m:sub>
            </m:sSub>
            <m:r>
              <w:rPr>
                <w:rFonts w:ascii="Cambria Math" w:eastAsiaTheme="minorEastAsia" w:hAnsi="Cambria Math" w:cs="Calibri"/>
                <w:sz w:val="22"/>
              </w:rPr>
              <m:t>+1</m:t>
            </m:r>
          </m:e>
        </m:d>
        <m:d>
          <m:dPr>
            <m:ctrlPr>
              <w:rPr>
                <w:rFonts w:ascii="Cambria Math" w:eastAsiaTheme="minorEastAsia" w:hAnsi="Cambria Math" w:cs="Calibri"/>
                <w:i/>
                <w:sz w:val="22"/>
              </w:rPr>
            </m:ctrlPr>
          </m:dPr>
          <m:e>
            <m:sSubSup>
              <m:sSubSupPr>
                <m:ctrlPr>
                  <w:rPr>
                    <w:rFonts w:ascii="Cambria Math" w:eastAsiaTheme="minorEastAsia" w:hAnsi="Cambria Math" w:cs="Calibri"/>
                    <w:i/>
                    <w:sz w:val="22"/>
                  </w:rPr>
                </m:ctrlPr>
              </m:sSubSupPr>
              <m:e>
                <m:r>
                  <w:rPr>
                    <w:rFonts w:ascii="Cambria Math" w:eastAsiaTheme="minorEastAsia" w:hAnsi="Cambria Math" w:cs="Calibri"/>
                    <w:sz w:val="22"/>
                  </w:rPr>
                  <m:t>N</m:t>
                </m:r>
              </m:e>
              <m:sub>
                <m:r>
                  <w:rPr>
                    <w:rFonts w:ascii="Cambria Math" w:eastAsiaTheme="minorEastAsia" w:hAnsi="Cambria Math" w:cs="Calibri"/>
                    <w:sz w:val="22"/>
                  </w:rPr>
                  <m:t>ID</m:t>
                </m:r>
              </m:sub>
              <m:sup>
                <m:r>
                  <w:rPr>
                    <w:rFonts w:ascii="Cambria Math" w:eastAsiaTheme="minorEastAsia" w:hAnsi="Cambria Math" w:cs="Calibri"/>
                    <w:sz w:val="22"/>
                  </w:rPr>
                  <m:t>SLSS</m:t>
                </m:r>
              </m:sup>
            </m:sSubSup>
            <m:r>
              <w:rPr>
                <w:rFonts w:ascii="Cambria Math" w:eastAsiaTheme="minorEastAsia" w:hAnsi="Cambria Math" w:cs="Calibri"/>
                <w:sz w:val="22"/>
              </w:rPr>
              <m:t>+1</m:t>
            </m:r>
          </m:e>
        </m:d>
        <m:r>
          <w:rPr>
            <w:rFonts w:ascii="Cambria Math" w:eastAsiaTheme="minorEastAsia" w:hAnsi="Cambria Math" w:cs="Calibri"/>
            <w:sz w:val="22"/>
          </w:rPr>
          <m:t>+</m:t>
        </m:r>
        <m:sSup>
          <m:sSupPr>
            <m:ctrlPr>
              <w:rPr>
                <w:rFonts w:ascii="Cambria Math" w:eastAsiaTheme="minorEastAsia" w:hAnsi="Cambria Math" w:cs="Calibri"/>
                <w:i/>
                <w:sz w:val="22"/>
              </w:rPr>
            </m:ctrlPr>
          </m:sSupPr>
          <m:e>
            <m:r>
              <w:rPr>
                <w:rFonts w:ascii="Cambria Math" w:eastAsiaTheme="minorEastAsia" w:hAnsi="Cambria Math" w:cs="Calibri"/>
                <w:sz w:val="22"/>
              </w:rPr>
              <m:t>2</m:t>
            </m:r>
          </m:e>
          <m:sup>
            <m:r>
              <w:rPr>
                <w:rFonts w:ascii="Cambria Math" w:eastAsiaTheme="minorEastAsia" w:hAnsi="Cambria Math" w:cs="Calibri"/>
                <w:sz w:val="22"/>
              </w:rPr>
              <m:t>6</m:t>
            </m:r>
          </m:sup>
        </m:sSup>
        <m:d>
          <m:dPr>
            <m:ctrlPr>
              <w:rPr>
                <w:rFonts w:ascii="Cambria Math" w:eastAsiaTheme="minorEastAsia" w:hAnsi="Cambria Math" w:cs="Calibri"/>
                <w:i/>
                <w:sz w:val="22"/>
              </w:rPr>
            </m:ctrlPr>
          </m:dPr>
          <m:e>
            <m:sSub>
              <m:sSubPr>
                <m:ctrlPr>
                  <w:rPr>
                    <w:rFonts w:ascii="Cambria Math" w:eastAsiaTheme="minorEastAsia" w:hAnsi="Cambria Math" w:cs="Calibri"/>
                    <w:i/>
                    <w:sz w:val="22"/>
                  </w:rPr>
                </m:ctrlPr>
              </m:sSubPr>
              <m:e>
                <m:acc>
                  <m:accPr>
                    <m:chr m:val="̅"/>
                    <m:ctrlPr>
                      <w:rPr>
                        <w:rFonts w:ascii="Cambria Math" w:eastAsiaTheme="minorEastAsia" w:hAnsi="Cambria Math" w:cs="Calibri"/>
                        <w:i/>
                        <w:sz w:val="22"/>
                      </w:rPr>
                    </m:ctrlPr>
                  </m:accPr>
                  <m:e>
                    <m:r>
                      <w:rPr>
                        <w:rFonts w:ascii="Cambria Math" w:eastAsiaTheme="minorEastAsia" w:hAnsi="Cambria Math" w:cs="Calibri"/>
                        <w:sz w:val="22"/>
                      </w:rPr>
                      <m:t>i</m:t>
                    </m:r>
                  </m:e>
                </m:acc>
              </m:e>
              <m:sub>
                <m:r>
                  <w:rPr>
                    <w:rFonts w:ascii="Cambria Math" w:eastAsiaTheme="minorEastAsia" w:hAnsi="Cambria Math" w:cs="Calibri"/>
                    <w:sz w:val="22"/>
                  </w:rPr>
                  <m:t>S-SSB</m:t>
                </m:r>
              </m:sub>
            </m:sSub>
            <m:r>
              <w:rPr>
                <w:rFonts w:ascii="Cambria Math" w:eastAsiaTheme="minorEastAsia" w:hAnsi="Cambria Math" w:cs="Calibri"/>
                <w:sz w:val="22"/>
              </w:rPr>
              <m:t>+1</m:t>
            </m:r>
          </m:e>
        </m:d>
      </m:oMath>
      <w:r w:rsidRPr="00DC35C4">
        <w:rPr>
          <w:rFonts w:ascii="Calibri" w:eastAsiaTheme="minorEastAsia" w:hAnsi="Calibri" w:cs="Calibri" w:hint="eastAsia"/>
          <w:i/>
          <w:sz w:val="22"/>
        </w:rPr>
        <w:t>,</w:t>
      </w:r>
      <w:r w:rsidRPr="00DC35C4">
        <w:rPr>
          <w:rFonts w:ascii="Calibri" w:eastAsiaTheme="minorEastAsia" w:hAnsi="Calibri" w:cs="Calibri"/>
          <w:i/>
          <w:sz w:val="22"/>
        </w:rPr>
        <w:t xml:space="preserve"> </w:t>
      </w:r>
    </w:p>
    <w:p w14:paraId="1106F830" w14:textId="40BA00F0" w:rsidR="007D04FE" w:rsidRPr="00DC35C4" w:rsidRDefault="007D04FE" w:rsidP="007D04FE">
      <w:pPr>
        <w:spacing w:before="100" w:beforeAutospacing="1" w:after="120" w:line="264" w:lineRule="auto"/>
        <w:rPr>
          <w:rFonts w:ascii="Calibri" w:eastAsiaTheme="minorEastAsia" w:hAnsi="Calibri" w:cs="Calibri" w:hint="eastAsia"/>
          <w:i/>
          <w:sz w:val="22"/>
        </w:rPr>
      </w:pPr>
      <w:proofErr w:type="gramStart"/>
      <w:r w:rsidRPr="00DC35C4">
        <w:rPr>
          <w:rFonts w:ascii="Calibri" w:eastAsiaTheme="minorEastAsia" w:hAnsi="Calibri" w:cs="Calibri"/>
          <w:i/>
          <w:sz w:val="22"/>
        </w:rPr>
        <w:t>w</w:t>
      </w:r>
      <w:r w:rsidRPr="00DC35C4">
        <w:rPr>
          <w:rFonts w:ascii="Calibri" w:eastAsiaTheme="minorEastAsia" w:hAnsi="Calibri" w:cs="Calibri" w:hint="eastAsia"/>
          <w:i/>
          <w:sz w:val="22"/>
        </w:rPr>
        <w:t>here</w:t>
      </w:r>
      <w:proofErr w:type="gramEnd"/>
      <w:r w:rsidRPr="00DC35C4">
        <w:rPr>
          <w:rFonts w:ascii="Calibri" w:eastAsiaTheme="minorEastAsia" w:hAnsi="Calibri" w:cs="Calibri" w:hint="eastAsia"/>
          <w:i/>
          <w:sz w:val="22"/>
        </w:rPr>
        <w:t xml:space="preserve"> </w:t>
      </w:r>
      <m:oMath>
        <m:sSub>
          <m:sSubPr>
            <m:ctrlPr>
              <w:rPr>
                <w:rFonts w:ascii="Cambria Math" w:eastAsiaTheme="minorEastAsia" w:hAnsi="Cambria Math" w:cs="Calibri"/>
                <w:i/>
                <w:sz w:val="22"/>
              </w:rPr>
            </m:ctrlPr>
          </m:sSubPr>
          <m:e>
            <m:acc>
              <m:accPr>
                <m:chr m:val="̅"/>
                <m:ctrlPr>
                  <w:rPr>
                    <w:rFonts w:ascii="Cambria Math" w:eastAsiaTheme="minorEastAsia" w:hAnsi="Cambria Math" w:cs="Calibri"/>
                    <w:i/>
                    <w:kern w:val="2"/>
                    <w:sz w:val="22"/>
                    <w:szCs w:val="22"/>
                  </w:rPr>
                </m:ctrlPr>
              </m:accPr>
              <m:e>
                <m:r>
                  <w:rPr>
                    <w:rFonts w:ascii="Cambria Math" w:eastAsiaTheme="minorEastAsia" w:hAnsi="Cambria Math" w:cs="Calibri"/>
                    <w:sz w:val="22"/>
                  </w:rPr>
                  <m:t>i</m:t>
                </m:r>
              </m:e>
            </m:acc>
          </m:e>
          <m:sub>
            <m:r>
              <w:rPr>
                <w:rFonts w:ascii="Cambria Math" w:eastAsiaTheme="minorEastAsia" w:hAnsi="Cambria Math" w:cs="Calibri"/>
                <w:sz w:val="22"/>
              </w:rPr>
              <m:t>S-SSB</m:t>
            </m:r>
          </m:sub>
        </m:sSub>
      </m:oMath>
      <w:r w:rsidRPr="00DC35C4">
        <w:rPr>
          <w:rFonts w:ascii="Calibri" w:eastAsiaTheme="minorEastAsia" w:hAnsi="Calibri" w:cs="Calibri"/>
          <w:i/>
          <w:sz w:val="22"/>
        </w:rPr>
        <w:t xml:space="preserve"> is </w:t>
      </w:r>
      <w:r>
        <w:rPr>
          <w:rFonts w:ascii="Calibri" w:eastAsiaTheme="minorEastAsia" w:hAnsi="Calibri" w:cs="Calibri"/>
          <w:i/>
          <w:sz w:val="22"/>
        </w:rPr>
        <w:t>S-</w:t>
      </w:r>
      <w:r w:rsidRPr="00DC35C4">
        <w:rPr>
          <w:rFonts w:ascii="Calibri" w:eastAsiaTheme="minorEastAsia" w:hAnsi="Calibri" w:cs="Calibri"/>
          <w:i/>
          <w:sz w:val="22"/>
        </w:rPr>
        <w:t>SSB index mod 8.</w:t>
      </w:r>
      <w:bookmarkStart w:id="2" w:name="_GoBack"/>
      <w:bookmarkEnd w:id="2"/>
    </w:p>
    <w:p w14:paraId="22FFBBF6" w14:textId="77777777" w:rsidR="007D14D5" w:rsidRPr="0040102D" w:rsidRDefault="007D14D5" w:rsidP="007D14D5">
      <w:pPr>
        <w:spacing w:before="100" w:beforeAutospacing="1" w:after="120" w:line="264" w:lineRule="auto"/>
        <w:rPr>
          <w:rFonts w:ascii="Calibri" w:eastAsiaTheme="minorEastAsia" w:hAnsi="Calibri" w:cs="Calibri"/>
          <w:i/>
          <w:sz w:val="22"/>
        </w:rPr>
      </w:pPr>
      <w:r w:rsidRPr="00DC35C4">
        <w:rPr>
          <w:rFonts w:ascii="Calibri" w:eastAsiaTheme="minorEastAsia" w:hAnsi="Calibri" w:cs="Calibri"/>
          <w:b/>
          <w:i/>
          <w:sz w:val="22"/>
        </w:rPr>
        <w:t xml:space="preserve">Proposal </w:t>
      </w:r>
      <w:r>
        <w:rPr>
          <w:rFonts w:ascii="Calibri" w:eastAsiaTheme="minorEastAsia" w:hAnsi="Calibri" w:cs="Calibri"/>
          <w:b/>
          <w:i/>
          <w:sz w:val="22"/>
        </w:rPr>
        <w:t>8</w:t>
      </w:r>
      <w:r w:rsidRPr="00DC35C4">
        <w:rPr>
          <w:rFonts w:ascii="Calibri" w:eastAsiaTheme="minorEastAsia" w:hAnsi="Calibri" w:cs="Calibri"/>
          <w:b/>
          <w:i/>
          <w:sz w:val="22"/>
        </w:rPr>
        <w:t>:</w:t>
      </w:r>
      <w:r w:rsidRPr="00DC35C4">
        <w:rPr>
          <w:rFonts w:ascii="Calibri" w:eastAsiaTheme="minorEastAsia" w:hAnsi="Calibri" w:cs="Calibri"/>
          <w:i/>
          <w:sz w:val="22"/>
        </w:rPr>
        <w:t xml:space="preserve"> Every </w:t>
      </w:r>
      <w:r w:rsidRPr="0040102D">
        <w:rPr>
          <w:rFonts w:ascii="Calibri" w:eastAsiaTheme="minorEastAsia" w:hAnsi="Calibri" w:cs="Calibri"/>
          <w:i/>
          <w:sz w:val="22"/>
        </w:rPr>
        <w:t xml:space="preserve">PSBCH symbol contains DM-RS, of which the RE position is </w:t>
      </w:r>
      <w:r>
        <w:rPr>
          <w:rFonts w:ascii="Calibri" w:eastAsiaTheme="minorEastAsia" w:hAnsi="Calibri" w:cs="Calibri"/>
          <w:i/>
          <w:sz w:val="22"/>
        </w:rPr>
        <w:t>fixed across</w:t>
      </w:r>
      <w:r w:rsidRPr="0040102D">
        <w:rPr>
          <w:rFonts w:ascii="Calibri" w:eastAsiaTheme="minorEastAsia" w:hAnsi="Calibri" w:cs="Calibri"/>
          <w:i/>
          <w:sz w:val="22"/>
        </w:rPr>
        <w:t xml:space="preserve"> S-SSB</w:t>
      </w:r>
      <w:r>
        <w:rPr>
          <w:rFonts w:ascii="Calibri" w:eastAsiaTheme="minorEastAsia" w:hAnsi="Calibri" w:cs="Calibri"/>
          <w:i/>
          <w:sz w:val="22"/>
        </w:rPr>
        <w:t>s</w:t>
      </w:r>
      <w:r w:rsidRPr="0040102D">
        <w:rPr>
          <w:rFonts w:ascii="Calibri" w:eastAsiaTheme="minorEastAsia" w:hAnsi="Calibri" w:cs="Calibri"/>
          <w:i/>
          <w:sz w:val="22"/>
        </w:rPr>
        <w:t xml:space="preserve">. </w:t>
      </w:r>
      <w:r>
        <w:rPr>
          <w:rFonts w:ascii="Calibri" w:eastAsiaTheme="minorEastAsia" w:hAnsi="Calibri" w:cs="Calibri"/>
          <w:i/>
          <w:sz w:val="22"/>
        </w:rPr>
        <w:t>DM-RS RE position shift in frequency domain is not supported.</w:t>
      </w:r>
    </w:p>
    <w:p w14:paraId="47DA85D6" w14:textId="77777777" w:rsidR="007D14D5" w:rsidRPr="0040102D" w:rsidRDefault="007D14D5" w:rsidP="007D14D5">
      <w:pPr>
        <w:spacing w:before="100" w:beforeAutospacing="1" w:after="120" w:line="264" w:lineRule="auto"/>
        <w:rPr>
          <w:rFonts w:ascii="Calibri" w:eastAsiaTheme="minorEastAsia" w:hAnsi="Calibri" w:cs="Calibri"/>
          <w:i/>
          <w:sz w:val="22"/>
        </w:rPr>
      </w:pPr>
      <w:r w:rsidRPr="0040102D">
        <w:rPr>
          <w:rFonts w:ascii="Calibri" w:eastAsiaTheme="minorEastAsia" w:hAnsi="Calibri" w:cs="Calibri"/>
          <w:b/>
          <w:i/>
          <w:sz w:val="22"/>
        </w:rPr>
        <w:t xml:space="preserve">Proposal </w:t>
      </w:r>
      <w:r>
        <w:rPr>
          <w:rFonts w:ascii="Calibri" w:eastAsiaTheme="minorEastAsia" w:hAnsi="Calibri" w:cs="Calibri"/>
          <w:b/>
          <w:i/>
          <w:sz w:val="22"/>
        </w:rPr>
        <w:t>9</w:t>
      </w:r>
      <w:r w:rsidRPr="0040102D">
        <w:rPr>
          <w:rFonts w:ascii="Calibri" w:eastAsiaTheme="minorEastAsia" w:hAnsi="Calibri" w:cs="Calibri"/>
          <w:b/>
          <w:i/>
          <w:sz w:val="22"/>
        </w:rPr>
        <w:t xml:space="preserve">: </w:t>
      </w:r>
      <w:r w:rsidRPr="0040102D">
        <w:rPr>
          <w:rFonts w:ascii="Calibri" w:eastAsiaTheme="minorEastAsia" w:hAnsi="Calibri" w:cs="Calibri"/>
          <w:i/>
          <w:sz w:val="22"/>
        </w:rPr>
        <w:t xml:space="preserve">NR PBCH </w:t>
      </w:r>
      <w:r w:rsidRPr="0078341F">
        <w:rPr>
          <w:rFonts w:ascii="Calibri" w:eastAsiaTheme="minorEastAsia" w:hAnsi="Calibri" w:cs="Calibri"/>
          <w:i/>
          <w:sz w:val="22"/>
        </w:rPr>
        <w:t>2-step scrambling</w:t>
      </w:r>
      <w:r w:rsidRPr="0040102D">
        <w:rPr>
          <w:rFonts w:ascii="Calibri" w:eastAsiaTheme="minorEastAsia" w:hAnsi="Calibri" w:cs="Calibri"/>
          <w:i/>
          <w:sz w:val="22"/>
        </w:rPr>
        <w:t xml:space="preserve"> mechanism is reused for PSBCH scrambling.</w:t>
      </w:r>
    </w:p>
    <w:p w14:paraId="254D48CC" w14:textId="77777777" w:rsidR="007D14D5" w:rsidRPr="0040102D" w:rsidRDefault="007D14D5" w:rsidP="007D14D5">
      <w:pPr>
        <w:pStyle w:val="af4"/>
        <w:numPr>
          <w:ilvl w:val="0"/>
          <w:numId w:val="12"/>
        </w:numPr>
        <w:wordWrap/>
        <w:spacing w:before="0" w:after="0"/>
        <w:ind w:left="1157" w:hanging="357"/>
        <w:rPr>
          <w:rFonts w:ascii="Calibri" w:eastAsiaTheme="minorEastAsia" w:hAnsi="Calibri" w:cs="Calibri"/>
          <w:i/>
          <w:sz w:val="22"/>
        </w:rPr>
      </w:pPr>
      <w:r w:rsidRPr="0040102D">
        <w:rPr>
          <w:rFonts w:ascii="Calibri" w:eastAsiaTheme="minorEastAsia" w:hAnsi="Calibri" w:cs="Calibri"/>
          <w:i/>
          <w:sz w:val="22"/>
        </w:rPr>
        <w:t xml:space="preserve">The first-stage and the second-stage scrambling sequences are initialized with </w:t>
      </w:r>
      <w:proofErr w:type="spellStart"/>
      <w:r w:rsidRPr="0040102D">
        <w:rPr>
          <w:rFonts w:ascii="Calibri" w:hAnsi="Calibri" w:cs="Calibri"/>
          <w:i/>
        </w:rPr>
        <w:t>C</w:t>
      </w:r>
      <w:r w:rsidRPr="0040102D">
        <w:rPr>
          <w:rFonts w:ascii="Calibri" w:hAnsi="Calibri" w:cs="Calibri"/>
          <w:i/>
          <w:vertAlign w:val="subscript"/>
        </w:rPr>
        <w:t>init</w:t>
      </w:r>
      <w:proofErr w:type="spellEnd"/>
      <w:r w:rsidRPr="0040102D">
        <w:rPr>
          <w:rFonts w:ascii="Calibri" w:hAnsi="Calibri" w:cs="Calibri"/>
          <w:i/>
        </w:rPr>
        <w:t>=</w:t>
      </w:r>
      <w:r w:rsidRPr="0040102D">
        <w:rPr>
          <w:rFonts w:ascii="Calibri" w:eastAsiaTheme="minorEastAsia" w:hAnsi="Calibri" w:cs="Calibri"/>
          <w:i/>
          <w:sz w:val="22"/>
        </w:rPr>
        <w:t>SLSSID at the beginning of S-SSB period.</w:t>
      </w:r>
    </w:p>
    <w:p w14:paraId="20EE7CB9" w14:textId="77777777" w:rsidR="007D14D5" w:rsidRPr="0040102D" w:rsidRDefault="007D14D5" w:rsidP="007D14D5">
      <w:pPr>
        <w:pStyle w:val="af4"/>
        <w:numPr>
          <w:ilvl w:val="0"/>
          <w:numId w:val="12"/>
        </w:numPr>
        <w:wordWrap/>
        <w:spacing w:before="0" w:after="0"/>
        <w:ind w:left="1157" w:hanging="357"/>
        <w:rPr>
          <w:rFonts w:ascii="Calibri" w:eastAsiaTheme="minorEastAsia" w:hAnsi="Calibri" w:cs="Calibri"/>
          <w:i/>
          <w:sz w:val="22"/>
        </w:rPr>
      </w:pPr>
      <w:r w:rsidRPr="0040102D">
        <w:rPr>
          <w:rFonts w:ascii="Calibri" w:eastAsiaTheme="minorEastAsia" w:hAnsi="Calibri" w:cs="Calibri"/>
          <w:i/>
          <w:sz w:val="22"/>
        </w:rPr>
        <w:t>The scrambling sequences are generated based on the S-SSB index</w:t>
      </w:r>
      <w:r>
        <w:rPr>
          <w:rFonts w:ascii="Calibri" w:eastAsiaTheme="minorEastAsia" w:hAnsi="Calibri" w:cs="Calibri"/>
          <w:i/>
          <w:sz w:val="22"/>
        </w:rPr>
        <w:t xml:space="preserve"> and its modulo-8 value for the 1st and the 2nd scrambling respectively</w:t>
      </w:r>
      <w:r w:rsidRPr="0040102D">
        <w:rPr>
          <w:rFonts w:ascii="Calibri" w:eastAsiaTheme="minorEastAsia" w:hAnsi="Calibri" w:cs="Calibri"/>
          <w:i/>
          <w:sz w:val="22"/>
        </w:rPr>
        <w:t>.</w:t>
      </w:r>
    </w:p>
    <w:p w14:paraId="78338B09" w14:textId="77777777" w:rsidR="007D14D5" w:rsidRPr="003A279A" w:rsidRDefault="007D14D5" w:rsidP="007D14D5">
      <w:pPr>
        <w:spacing w:before="100" w:beforeAutospacing="1" w:after="120" w:line="264" w:lineRule="auto"/>
        <w:rPr>
          <w:rFonts w:ascii="Calibri" w:hAnsi="Calibri" w:cs="Calibri"/>
          <w:i/>
          <w:sz w:val="22"/>
          <w:szCs w:val="22"/>
        </w:rPr>
      </w:pPr>
      <w:r w:rsidRPr="003A279A">
        <w:rPr>
          <w:rFonts w:ascii="Calibri" w:hAnsi="Calibri" w:cs="Calibri"/>
          <w:b/>
          <w:i/>
          <w:sz w:val="22"/>
          <w:szCs w:val="22"/>
        </w:rPr>
        <w:t xml:space="preserve">Proposal 10: </w:t>
      </w:r>
      <w:r w:rsidRPr="003A279A">
        <w:rPr>
          <w:rFonts w:ascii="Calibri" w:hAnsi="Calibri" w:cs="Calibri"/>
          <w:i/>
          <w:sz w:val="22"/>
          <w:szCs w:val="22"/>
        </w:rPr>
        <w:t>For S-SSB RSRP measurement, S-SSS and PSBCH DM-RS can be used as a source. Details are up to UE implementation.</w:t>
      </w:r>
    </w:p>
    <w:p w14:paraId="6C69E38F" w14:textId="77777777" w:rsidR="007D14D5" w:rsidRPr="0040102D" w:rsidRDefault="007D14D5" w:rsidP="007D14D5">
      <w:pPr>
        <w:spacing w:before="100" w:beforeAutospacing="1" w:after="120" w:line="264" w:lineRule="auto"/>
        <w:rPr>
          <w:rFonts w:ascii="Calibri" w:hAnsi="Calibri" w:cs="Calibri"/>
          <w:i/>
          <w:sz w:val="22"/>
          <w:szCs w:val="22"/>
        </w:rPr>
      </w:pPr>
      <w:r w:rsidRPr="008846FB">
        <w:rPr>
          <w:rFonts w:ascii="Calibri" w:hAnsi="Calibri" w:cs="Calibri"/>
          <w:b/>
          <w:i/>
          <w:sz w:val="22"/>
          <w:szCs w:val="22"/>
        </w:rPr>
        <w:t>Proposal 1</w:t>
      </w:r>
      <w:r>
        <w:rPr>
          <w:rFonts w:ascii="Calibri" w:hAnsi="Calibri" w:cs="Calibri"/>
          <w:b/>
          <w:i/>
          <w:sz w:val="22"/>
          <w:szCs w:val="22"/>
        </w:rPr>
        <w:t>1</w:t>
      </w:r>
      <w:r w:rsidRPr="008846FB">
        <w:rPr>
          <w:rFonts w:ascii="Calibri" w:hAnsi="Calibri" w:cs="Calibri"/>
          <w:b/>
          <w:i/>
          <w:sz w:val="22"/>
          <w:szCs w:val="22"/>
        </w:rPr>
        <w:t xml:space="preserve">: </w:t>
      </w:r>
      <w:r w:rsidRPr="008846FB">
        <w:rPr>
          <w:rFonts w:ascii="Calibri" w:hAnsi="Calibri" w:cs="Calibri"/>
          <w:i/>
          <w:sz w:val="22"/>
          <w:szCs w:val="22"/>
        </w:rPr>
        <w:t xml:space="preserve">Following </w:t>
      </w:r>
      <w:r w:rsidRPr="0040102D">
        <w:rPr>
          <w:rFonts w:ascii="Calibri" w:hAnsi="Calibri" w:cs="Calibri"/>
          <w:i/>
          <w:sz w:val="22"/>
          <w:szCs w:val="22"/>
        </w:rPr>
        <w:t xml:space="preserve">working assumption is confirmed. </w:t>
      </w:r>
    </w:p>
    <w:p w14:paraId="354BD891" w14:textId="77777777" w:rsidR="007D14D5" w:rsidRDefault="007D14D5" w:rsidP="007D14D5">
      <w:pPr>
        <w:pStyle w:val="af4"/>
        <w:numPr>
          <w:ilvl w:val="0"/>
          <w:numId w:val="12"/>
        </w:numPr>
        <w:wordWrap/>
        <w:spacing w:before="0" w:after="0"/>
        <w:ind w:left="1157" w:hanging="357"/>
        <w:rPr>
          <w:rFonts w:ascii="Calibri" w:eastAsia="SimSun" w:hAnsi="Calibri" w:cs="Calibri"/>
          <w:i/>
          <w:sz w:val="22"/>
          <w:lang w:eastAsia="zh-CN"/>
        </w:rPr>
      </w:pPr>
      <w:r w:rsidRPr="0040102D">
        <w:rPr>
          <w:rFonts w:ascii="Calibri" w:eastAsia="SimSun" w:hAnsi="Calibri" w:cs="Calibri"/>
          <w:i/>
          <w:sz w:val="22"/>
          <w:lang w:eastAsia="zh-CN"/>
        </w:rPr>
        <w:t xml:space="preserve">The procedure for </w:t>
      </w:r>
      <w:proofErr w:type="spellStart"/>
      <w:r w:rsidRPr="0040102D">
        <w:rPr>
          <w:rFonts w:ascii="Calibri" w:eastAsia="SimSun" w:hAnsi="Calibri" w:cs="Calibri"/>
          <w:i/>
          <w:sz w:val="22"/>
          <w:lang w:eastAsia="zh-CN"/>
        </w:rPr>
        <w:t>signalling</w:t>
      </w:r>
      <w:proofErr w:type="spellEnd"/>
      <w:r w:rsidRPr="0040102D">
        <w:rPr>
          <w:rFonts w:ascii="Calibri" w:eastAsia="SimSun" w:hAnsi="Calibri" w:cs="Calibri"/>
          <w:i/>
          <w:sz w:val="22"/>
          <w:lang w:eastAsia="zh-CN"/>
        </w:rPr>
        <w:t>, identifying priority for one or more synchronization references and selecting the synchronization reference from the LTE is re-used for NR SL</w:t>
      </w:r>
    </w:p>
    <w:p w14:paraId="39BFF0A4" w14:textId="77777777" w:rsidR="007D14D5" w:rsidRPr="004B596A" w:rsidRDefault="007D14D5" w:rsidP="007D14D5">
      <w:pPr>
        <w:spacing w:before="100" w:beforeAutospacing="1" w:after="120" w:line="264" w:lineRule="auto"/>
        <w:rPr>
          <w:rFonts w:ascii="Calibri" w:hAnsi="Calibri" w:cs="Calibri"/>
          <w:i/>
          <w:sz w:val="22"/>
          <w:szCs w:val="22"/>
        </w:rPr>
      </w:pPr>
      <w:r w:rsidRPr="008846FB">
        <w:rPr>
          <w:rFonts w:ascii="Calibri" w:hAnsi="Calibri" w:cs="Calibri"/>
          <w:b/>
          <w:i/>
          <w:sz w:val="22"/>
          <w:szCs w:val="22"/>
        </w:rPr>
        <w:t>Proposal 1</w:t>
      </w:r>
      <w:r>
        <w:rPr>
          <w:rFonts w:ascii="Calibri" w:hAnsi="Calibri" w:cs="Calibri"/>
          <w:b/>
          <w:i/>
          <w:sz w:val="22"/>
          <w:szCs w:val="22"/>
        </w:rPr>
        <w:t>2</w:t>
      </w:r>
      <w:r w:rsidRPr="008846FB">
        <w:rPr>
          <w:rFonts w:ascii="Calibri" w:hAnsi="Calibri" w:cs="Calibri"/>
          <w:b/>
          <w:i/>
          <w:sz w:val="22"/>
          <w:szCs w:val="22"/>
        </w:rPr>
        <w:t xml:space="preserve">: </w:t>
      </w:r>
      <w:r w:rsidRPr="004B596A">
        <w:rPr>
          <w:rFonts w:ascii="Calibri" w:hAnsi="Calibri" w:cs="Calibri"/>
          <w:i/>
          <w:sz w:val="22"/>
          <w:szCs w:val="22"/>
        </w:rPr>
        <w:t xml:space="preserve">NR </w:t>
      </w:r>
      <w:proofErr w:type="spellStart"/>
      <w:r w:rsidRPr="004B596A">
        <w:rPr>
          <w:rFonts w:ascii="Calibri" w:hAnsi="Calibri" w:cs="Calibri"/>
          <w:i/>
          <w:sz w:val="22"/>
          <w:szCs w:val="22"/>
        </w:rPr>
        <w:t>SyncRef</w:t>
      </w:r>
      <w:proofErr w:type="spellEnd"/>
      <w:r w:rsidRPr="004B596A">
        <w:rPr>
          <w:rFonts w:ascii="Calibri" w:hAnsi="Calibri" w:cs="Calibri"/>
          <w:i/>
          <w:sz w:val="22"/>
          <w:szCs w:val="22"/>
        </w:rPr>
        <w:t xml:space="preserve"> UE (re)selection procedure is enhanced if UE selects </w:t>
      </w:r>
      <w:proofErr w:type="spellStart"/>
      <w:r w:rsidRPr="004B596A">
        <w:rPr>
          <w:rFonts w:ascii="Calibri" w:hAnsi="Calibri" w:cs="Calibri"/>
          <w:i/>
          <w:sz w:val="22"/>
          <w:szCs w:val="22"/>
        </w:rPr>
        <w:t>SynchRefUE</w:t>
      </w:r>
      <w:proofErr w:type="spellEnd"/>
      <w:r w:rsidRPr="004B596A">
        <w:rPr>
          <w:rFonts w:ascii="Calibri" w:hAnsi="Calibri" w:cs="Calibri"/>
          <w:i/>
          <w:sz w:val="22"/>
          <w:szCs w:val="22"/>
        </w:rPr>
        <w:t xml:space="preserve"> with lower SLSS ID (as long as RSRP&gt;threshold to ensure quality of the </w:t>
      </w:r>
      <w:proofErr w:type="spellStart"/>
      <w:r w:rsidRPr="004B596A">
        <w:rPr>
          <w:rFonts w:ascii="Calibri" w:hAnsi="Calibri" w:cs="Calibri"/>
          <w:i/>
          <w:sz w:val="22"/>
          <w:szCs w:val="22"/>
        </w:rPr>
        <w:t>SyncRef</w:t>
      </w:r>
      <w:proofErr w:type="spellEnd"/>
      <w:r w:rsidRPr="004B596A">
        <w:rPr>
          <w:rFonts w:ascii="Calibri" w:hAnsi="Calibri" w:cs="Calibri"/>
          <w:i/>
          <w:sz w:val="22"/>
          <w:szCs w:val="22"/>
        </w:rPr>
        <w:t xml:space="preserve"> UE is above a threshold as per current specification) within the out-of-coverage SSB ID set ([336, 671]).</w:t>
      </w:r>
    </w:p>
    <w:p w14:paraId="137FA5BD" w14:textId="77777777" w:rsidR="007D14D5" w:rsidRPr="004B596A" w:rsidRDefault="007D14D5" w:rsidP="007D14D5">
      <w:pPr>
        <w:pStyle w:val="af4"/>
        <w:numPr>
          <w:ilvl w:val="0"/>
          <w:numId w:val="12"/>
        </w:numPr>
        <w:wordWrap/>
        <w:spacing w:before="0" w:after="0"/>
        <w:ind w:left="1157" w:hanging="357"/>
        <w:rPr>
          <w:rFonts w:ascii="Calibri" w:hAnsi="Calibri" w:cs="Calibri"/>
          <w:i/>
          <w:sz w:val="22"/>
          <w:lang w:val="en-GB"/>
        </w:rPr>
      </w:pPr>
      <w:r w:rsidRPr="004B596A">
        <w:rPr>
          <w:rFonts w:ascii="Calibri" w:hAnsi="Calibri" w:cs="Calibri"/>
          <w:i/>
          <w:sz w:val="22"/>
        </w:rPr>
        <w:t xml:space="preserve">If this enhancement is (pre)configured, it replaces the RSRP-based </w:t>
      </w:r>
      <w:proofErr w:type="spellStart"/>
      <w:r w:rsidRPr="004B596A">
        <w:rPr>
          <w:rFonts w:ascii="Calibri" w:hAnsi="Calibri" w:cs="Calibri"/>
          <w:i/>
          <w:sz w:val="22"/>
        </w:rPr>
        <w:t>SynchRefUE</w:t>
      </w:r>
      <w:proofErr w:type="spellEnd"/>
      <w:r w:rsidRPr="004B596A">
        <w:rPr>
          <w:rFonts w:ascii="Calibri" w:hAnsi="Calibri" w:cs="Calibri"/>
          <w:i/>
          <w:sz w:val="22"/>
        </w:rPr>
        <w:t xml:space="preserve"> selection only </w:t>
      </w:r>
      <w:r>
        <w:rPr>
          <w:rFonts w:ascii="Calibri" w:hAnsi="Calibri" w:cs="Calibri"/>
          <w:i/>
          <w:sz w:val="22"/>
        </w:rPr>
        <w:t>for</w:t>
      </w:r>
      <w:r w:rsidRPr="004B596A">
        <w:rPr>
          <w:rFonts w:ascii="Calibri" w:hAnsi="Calibri" w:cs="Calibri"/>
          <w:i/>
          <w:sz w:val="22"/>
        </w:rPr>
        <w:t xml:space="preserve"> P6 and P6’</w:t>
      </w:r>
      <w:r>
        <w:rPr>
          <w:rFonts w:ascii="Calibri" w:hAnsi="Calibri" w:cs="Calibri"/>
          <w:i/>
          <w:sz w:val="22"/>
        </w:rPr>
        <w:t xml:space="preserve"> priority case</w:t>
      </w:r>
    </w:p>
    <w:p w14:paraId="2305F531" w14:textId="77777777" w:rsidR="007D14D5" w:rsidRPr="0040102D" w:rsidRDefault="007D14D5" w:rsidP="007D14D5">
      <w:pPr>
        <w:spacing w:before="100" w:beforeAutospacing="1" w:after="120" w:line="264" w:lineRule="auto"/>
        <w:rPr>
          <w:rFonts w:ascii="Calibri" w:hAnsi="Calibri" w:cs="Calibri"/>
          <w:i/>
          <w:sz w:val="22"/>
          <w:szCs w:val="22"/>
        </w:rPr>
      </w:pPr>
      <w:r w:rsidRPr="0040102D">
        <w:rPr>
          <w:rFonts w:ascii="Calibri" w:hAnsi="Calibri" w:cs="Calibri"/>
          <w:b/>
          <w:i/>
          <w:sz w:val="22"/>
          <w:szCs w:val="22"/>
        </w:rPr>
        <w:t>Proposal 1</w:t>
      </w:r>
      <w:r>
        <w:rPr>
          <w:rFonts w:ascii="Calibri" w:hAnsi="Calibri" w:cs="Calibri"/>
          <w:b/>
          <w:i/>
          <w:sz w:val="22"/>
          <w:szCs w:val="22"/>
        </w:rPr>
        <w:t>3</w:t>
      </w:r>
      <w:r w:rsidRPr="0040102D">
        <w:rPr>
          <w:rFonts w:ascii="Calibri" w:hAnsi="Calibri" w:cs="Calibri"/>
          <w:b/>
          <w:i/>
          <w:sz w:val="22"/>
          <w:szCs w:val="22"/>
        </w:rPr>
        <w:t xml:space="preserve">: </w:t>
      </w:r>
      <w:r w:rsidRPr="0040102D">
        <w:rPr>
          <w:rFonts w:ascii="Calibri" w:hAnsi="Calibri" w:cs="Calibri"/>
          <w:i/>
          <w:sz w:val="22"/>
          <w:szCs w:val="22"/>
        </w:rPr>
        <w:t xml:space="preserve">In a LTE-NR synchronized mode, S-SSB is not transmitted in a NR carrier. </w:t>
      </w:r>
    </w:p>
    <w:p w14:paraId="3F908913" w14:textId="373E7243" w:rsidR="00647CFF" w:rsidRPr="007D14D5" w:rsidRDefault="00647CFF" w:rsidP="007D14D5">
      <w:pPr>
        <w:wordWrap/>
        <w:autoSpaceDE/>
        <w:autoSpaceDN/>
        <w:spacing w:before="100" w:beforeAutospacing="1" w:after="120" w:line="264" w:lineRule="auto"/>
        <w:jc w:val="left"/>
        <w:rPr>
          <w:rFonts w:ascii="Calibri" w:hAnsi="Calibri"/>
          <w:i/>
          <w:sz w:val="22"/>
          <w:szCs w:val="22"/>
        </w:rPr>
      </w:pPr>
    </w:p>
    <w:sectPr w:rsidR="00647CFF" w:rsidRPr="007D14D5"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7EBF0C" w14:textId="77777777" w:rsidR="00EB53AE" w:rsidRDefault="00EB53AE">
      <w:r>
        <w:separator/>
      </w:r>
    </w:p>
  </w:endnote>
  <w:endnote w:type="continuationSeparator" w:id="0">
    <w:p w14:paraId="62C5CFE4" w14:textId="77777777" w:rsidR="00EB53AE" w:rsidRDefault="00EB5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39D97" w14:textId="77777777" w:rsidR="00446C87" w:rsidRDefault="00446C87">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14C181F9" w14:textId="77777777" w:rsidR="00446C87" w:rsidRDefault="00446C87">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9DA25" w14:textId="77777777" w:rsidR="00446C87" w:rsidRDefault="00446C87">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7D04FE">
      <w:rPr>
        <w:rStyle w:val="a8"/>
        <w:noProof/>
      </w:rPr>
      <w:t>9</w:t>
    </w:r>
    <w:r>
      <w:rPr>
        <w:rStyle w:val="a8"/>
      </w:rPr>
      <w:fldChar w:fldCharType="end"/>
    </w:r>
  </w:p>
  <w:p w14:paraId="04B2A96B" w14:textId="77777777" w:rsidR="00446C87" w:rsidRDefault="00446C8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435380" w14:textId="77777777" w:rsidR="00EB53AE" w:rsidRDefault="00EB53AE">
      <w:r>
        <w:separator/>
      </w:r>
    </w:p>
  </w:footnote>
  <w:footnote w:type="continuationSeparator" w:id="0">
    <w:p w14:paraId="6438837C" w14:textId="77777777" w:rsidR="00EB53AE" w:rsidRDefault="00EB53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CC0AF8"/>
    <w:multiLevelType w:val="hybridMultilevel"/>
    <w:tmpl w:val="1EFE7E68"/>
    <w:lvl w:ilvl="0" w:tplc="04090001">
      <w:start w:val="1"/>
      <w:numFmt w:val="bullet"/>
      <w:lvlText w:val=""/>
      <w:lvlJc w:val="left"/>
      <w:pPr>
        <w:ind w:left="1240" w:hanging="400"/>
      </w:pPr>
      <w:rPr>
        <w:rFonts w:ascii="Symbol" w:hAnsi="Symbol"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AA46647"/>
    <w:multiLevelType w:val="hybridMultilevel"/>
    <w:tmpl w:val="B2FAC29E"/>
    <w:lvl w:ilvl="0" w:tplc="AA2273A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6" w15:restartNumberingAfterBreak="0">
    <w:nsid w:val="53035AA2"/>
    <w:multiLevelType w:val="multilevel"/>
    <w:tmpl w:val="65CA852E"/>
    <w:lvl w:ilvl="0">
      <w:start w:val="1"/>
      <w:numFmt w:val="decimal"/>
      <w:lvlText w:val="%1."/>
      <w:lvlJc w:val="left"/>
      <w:pPr>
        <w:tabs>
          <w:tab w:val="num" w:pos="425"/>
        </w:tabs>
        <w:ind w:left="425" w:hanging="425"/>
      </w:pPr>
      <w:rPr>
        <w:rFonts w:ascii="Times New Roman" w:hAnsi="Times New Roman" w:cs="Times New Roman" w:hint="default"/>
        <w:b/>
        <w:sz w:val="28"/>
        <w:szCs w:val="28"/>
      </w:rPr>
    </w:lvl>
    <w:lvl w:ilvl="1">
      <w:start w:val="1"/>
      <w:numFmt w:val="decimal"/>
      <w:lvlText w:val="%1.%2."/>
      <w:lvlJc w:val="left"/>
      <w:pPr>
        <w:tabs>
          <w:tab w:val="num" w:pos="567"/>
        </w:tabs>
        <w:ind w:left="567" w:hanging="567"/>
      </w:pPr>
      <w:rPr>
        <w:rFonts w:ascii="Times New Roman" w:hAnsi="Times New Roman" w:cs="Times New Roman" w:hint="default"/>
        <w:b w:val="0"/>
        <w:sz w:val="28"/>
        <w:szCs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8" w15:restartNumberingAfterBreak="0">
    <w:nsid w:val="649625BE"/>
    <w:multiLevelType w:val="hybridMultilevel"/>
    <w:tmpl w:val="024A4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1">
      <w:start w:val="1"/>
      <w:numFmt w:val="bullet"/>
      <w:lvlText w:val=""/>
      <w:lvlJc w:val="left"/>
      <w:pPr>
        <w:ind w:left="3600" w:hanging="360"/>
      </w:pPr>
      <w:rPr>
        <w:rFonts w:ascii="Symbol" w:hAnsi="Symbo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F8027F"/>
    <w:multiLevelType w:val="hybridMultilevel"/>
    <w:tmpl w:val="1F7AECC0"/>
    <w:lvl w:ilvl="0" w:tplc="01B605D0">
      <w:start w:val="1"/>
      <w:numFmt w:val="bullet"/>
      <w:lvlText w:val=""/>
      <w:lvlJc w:val="left"/>
      <w:pPr>
        <w:ind w:left="1352" w:hanging="360"/>
      </w:pPr>
      <w:rPr>
        <w:rFonts w:ascii="Symbol" w:hAnsi="Symbol" w:hint="default"/>
        <w:i/>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A723F7A"/>
    <w:multiLevelType w:val="hybridMultilevel"/>
    <w:tmpl w:val="5B9871AC"/>
    <w:lvl w:ilvl="0" w:tplc="C0645D78">
      <w:start w:val="1"/>
      <w:numFmt w:val="decimal"/>
      <w:lvlText w:val="%1)"/>
      <w:lvlJc w:val="left"/>
      <w:pPr>
        <w:ind w:left="800" w:hanging="360"/>
      </w:pPr>
      <w:rPr>
        <w:rFonts w:hint="default"/>
      </w:rPr>
    </w:lvl>
    <w:lvl w:ilvl="1" w:tplc="04090019" w:tentative="1">
      <w:start w:val="1"/>
      <w:numFmt w:val="upperLetter"/>
      <w:lvlText w:val="%2."/>
      <w:lvlJc w:val="left"/>
      <w:pPr>
        <w:ind w:left="1240" w:hanging="400"/>
      </w:pPr>
    </w:lvl>
    <w:lvl w:ilvl="2" w:tplc="0409001B" w:tentative="1">
      <w:start w:val="1"/>
      <w:numFmt w:val="lowerRoman"/>
      <w:lvlText w:val="%3."/>
      <w:lvlJc w:val="right"/>
      <w:pPr>
        <w:ind w:left="1640" w:hanging="400"/>
      </w:pPr>
    </w:lvl>
    <w:lvl w:ilvl="3" w:tplc="0409000F" w:tentative="1">
      <w:start w:val="1"/>
      <w:numFmt w:val="decimal"/>
      <w:lvlText w:val="%4."/>
      <w:lvlJc w:val="left"/>
      <w:pPr>
        <w:ind w:left="2040" w:hanging="400"/>
      </w:pPr>
    </w:lvl>
    <w:lvl w:ilvl="4" w:tplc="04090019" w:tentative="1">
      <w:start w:val="1"/>
      <w:numFmt w:val="upperLetter"/>
      <w:lvlText w:val="%5."/>
      <w:lvlJc w:val="left"/>
      <w:pPr>
        <w:ind w:left="2440" w:hanging="400"/>
      </w:pPr>
    </w:lvl>
    <w:lvl w:ilvl="5" w:tplc="0409001B" w:tentative="1">
      <w:start w:val="1"/>
      <w:numFmt w:val="lowerRoman"/>
      <w:lvlText w:val="%6."/>
      <w:lvlJc w:val="right"/>
      <w:pPr>
        <w:ind w:left="2840" w:hanging="400"/>
      </w:pPr>
    </w:lvl>
    <w:lvl w:ilvl="6" w:tplc="0409000F" w:tentative="1">
      <w:start w:val="1"/>
      <w:numFmt w:val="decimal"/>
      <w:lvlText w:val="%7."/>
      <w:lvlJc w:val="left"/>
      <w:pPr>
        <w:ind w:left="3240" w:hanging="400"/>
      </w:pPr>
    </w:lvl>
    <w:lvl w:ilvl="7" w:tplc="04090019" w:tentative="1">
      <w:start w:val="1"/>
      <w:numFmt w:val="upperLetter"/>
      <w:lvlText w:val="%8."/>
      <w:lvlJc w:val="left"/>
      <w:pPr>
        <w:ind w:left="3640" w:hanging="400"/>
      </w:pPr>
    </w:lvl>
    <w:lvl w:ilvl="8" w:tplc="0409001B" w:tentative="1">
      <w:start w:val="1"/>
      <w:numFmt w:val="lowerRoman"/>
      <w:lvlText w:val="%9."/>
      <w:lvlJc w:val="right"/>
      <w:pPr>
        <w:ind w:left="4040" w:hanging="400"/>
      </w:pPr>
    </w:lvl>
  </w:abstractNum>
  <w:abstractNum w:abstractNumId="1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
  </w:num>
  <w:num w:numId="3">
    <w:abstractNumId w:val="6"/>
  </w:num>
  <w:num w:numId="4">
    <w:abstractNumId w:val="11"/>
  </w:num>
  <w:num w:numId="5">
    <w:abstractNumId w:val="13"/>
  </w:num>
  <w:num w:numId="6">
    <w:abstractNumId w:val="5"/>
  </w:num>
  <w:num w:numId="7">
    <w:abstractNumId w:val="7"/>
  </w:num>
  <w:num w:numId="8">
    <w:abstractNumId w:val="3"/>
  </w:num>
  <w:num w:numId="9">
    <w:abstractNumId w:val="4"/>
  </w:num>
  <w:num w:numId="10">
    <w:abstractNumId w:val="0"/>
  </w:num>
  <w:num w:numId="11">
    <w:abstractNumId w:val="8"/>
  </w:num>
  <w:num w:numId="12">
    <w:abstractNumId w:val="9"/>
  </w:num>
  <w:num w:numId="13">
    <w:abstractNumId w:val="10"/>
  </w:num>
  <w:num w:numId="1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e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5C7"/>
    <w:rsid w:val="00000968"/>
    <w:rsid w:val="00000DC4"/>
    <w:rsid w:val="00000F55"/>
    <w:rsid w:val="0000102D"/>
    <w:rsid w:val="00001D05"/>
    <w:rsid w:val="0000266C"/>
    <w:rsid w:val="00002B83"/>
    <w:rsid w:val="000031B4"/>
    <w:rsid w:val="000033E7"/>
    <w:rsid w:val="0000351D"/>
    <w:rsid w:val="00004412"/>
    <w:rsid w:val="00004668"/>
    <w:rsid w:val="0000586A"/>
    <w:rsid w:val="00005980"/>
    <w:rsid w:val="00006830"/>
    <w:rsid w:val="00007210"/>
    <w:rsid w:val="000072D1"/>
    <w:rsid w:val="00007711"/>
    <w:rsid w:val="000100BF"/>
    <w:rsid w:val="00010300"/>
    <w:rsid w:val="00010E15"/>
    <w:rsid w:val="00010F32"/>
    <w:rsid w:val="00011651"/>
    <w:rsid w:val="00011733"/>
    <w:rsid w:val="000119C1"/>
    <w:rsid w:val="0001258E"/>
    <w:rsid w:val="00012850"/>
    <w:rsid w:val="00012E36"/>
    <w:rsid w:val="00012FDD"/>
    <w:rsid w:val="00013055"/>
    <w:rsid w:val="000131DA"/>
    <w:rsid w:val="00013263"/>
    <w:rsid w:val="000132D9"/>
    <w:rsid w:val="0001478A"/>
    <w:rsid w:val="000148B5"/>
    <w:rsid w:val="0001490B"/>
    <w:rsid w:val="00014A80"/>
    <w:rsid w:val="00015664"/>
    <w:rsid w:val="000158D1"/>
    <w:rsid w:val="00015A7C"/>
    <w:rsid w:val="00015FA8"/>
    <w:rsid w:val="00015FC7"/>
    <w:rsid w:val="0001612D"/>
    <w:rsid w:val="000163E3"/>
    <w:rsid w:val="00016B13"/>
    <w:rsid w:val="000171D8"/>
    <w:rsid w:val="000175E7"/>
    <w:rsid w:val="000176D5"/>
    <w:rsid w:val="0001775C"/>
    <w:rsid w:val="00020191"/>
    <w:rsid w:val="00020A46"/>
    <w:rsid w:val="00020E16"/>
    <w:rsid w:val="00021728"/>
    <w:rsid w:val="0002239C"/>
    <w:rsid w:val="00022517"/>
    <w:rsid w:val="000227BF"/>
    <w:rsid w:val="00022EC9"/>
    <w:rsid w:val="000233F4"/>
    <w:rsid w:val="00023BE1"/>
    <w:rsid w:val="0002413F"/>
    <w:rsid w:val="000246F3"/>
    <w:rsid w:val="00025124"/>
    <w:rsid w:val="00025449"/>
    <w:rsid w:val="0002587A"/>
    <w:rsid w:val="00025D9A"/>
    <w:rsid w:val="00025EF9"/>
    <w:rsid w:val="000260CD"/>
    <w:rsid w:val="00026134"/>
    <w:rsid w:val="000265B5"/>
    <w:rsid w:val="000265ED"/>
    <w:rsid w:val="0002668C"/>
    <w:rsid w:val="0002693C"/>
    <w:rsid w:val="000269CD"/>
    <w:rsid w:val="00026D91"/>
    <w:rsid w:val="00026F49"/>
    <w:rsid w:val="000272EB"/>
    <w:rsid w:val="000276DC"/>
    <w:rsid w:val="00027DE8"/>
    <w:rsid w:val="00027EBD"/>
    <w:rsid w:val="00030038"/>
    <w:rsid w:val="00030228"/>
    <w:rsid w:val="0003055F"/>
    <w:rsid w:val="00030CB5"/>
    <w:rsid w:val="000310F9"/>
    <w:rsid w:val="000316CC"/>
    <w:rsid w:val="00031727"/>
    <w:rsid w:val="00031900"/>
    <w:rsid w:val="00031ABB"/>
    <w:rsid w:val="000324CD"/>
    <w:rsid w:val="00032775"/>
    <w:rsid w:val="00032898"/>
    <w:rsid w:val="00032C3B"/>
    <w:rsid w:val="00032D3D"/>
    <w:rsid w:val="00032FB9"/>
    <w:rsid w:val="000337CB"/>
    <w:rsid w:val="00034885"/>
    <w:rsid w:val="00034C47"/>
    <w:rsid w:val="00034F4A"/>
    <w:rsid w:val="0003500C"/>
    <w:rsid w:val="0003506B"/>
    <w:rsid w:val="00035512"/>
    <w:rsid w:val="000358DA"/>
    <w:rsid w:val="00035927"/>
    <w:rsid w:val="00036063"/>
    <w:rsid w:val="000366A1"/>
    <w:rsid w:val="00036B40"/>
    <w:rsid w:val="00036BB0"/>
    <w:rsid w:val="00036BF8"/>
    <w:rsid w:val="00036C1D"/>
    <w:rsid w:val="00037AEE"/>
    <w:rsid w:val="000401DC"/>
    <w:rsid w:val="00041274"/>
    <w:rsid w:val="00041593"/>
    <w:rsid w:val="000415AB"/>
    <w:rsid w:val="000417D0"/>
    <w:rsid w:val="000419C0"/>
    <w:rsid w:val="00041B42"/>
    <w:rsid w:val="00041EA9"/>
    <w:rsid w:val="00041EB9"/>
    <w:rsid w:val="0004289F"/>
    <w:rsid w:val="0004330F"/>
    <w:rsid w:val="000435EC"/>
    <w:rsid w:val="000439C8"/>
    <w:rsid w:val="00043B5F"/>
    <w:rsid w:val="00043D09"/>
    <w:rsid w:val="000450D9"/>
    <w:rsid w:val="0004536E"/>
    <w:rsid w:val="00046061"/>
    <w:rsid w:val="000461D0"/>
    <w:rsid w:val="000467E8"/>
    <w:rsid w:val="00046C16"/>
    <w:rsid w:val="00046F2A"/>
    <w:rsid w:val="00047448"/>
    <w:rsid w:val="00050112"/>
    <w:rsid w:val="00050134"/>
    <w:rsid w:val="00050E9E"/>
    <w:rsid w:val="00050EF0"/>
    <w:rsid w:val="0005153A"/>
    <w:rsid w:val="0005178B"/>
    <w:rsid w:val="00052527"/>
    <w:rsid w:val="00052B0E"/>
    <w:rsid w:val="00052B49"/>
    <w:rsid w:val="00052C28"/>
    <w:rsid w:val="0005325C"/>
    <w:rsid w:val="000534FF"/>
    <w:rsid w:val="0005351A"/>
    <w:rsid w:val="00054148"/>
    <w:rsid w:val="000542DE"/>
    <w:rsid w:val="00054401"/>
    <w:rsid w:val="00054AEE"/>
    <w:rsid w:val="00054B86"/>
    <w:rsid w:val="00054C16"/>
    <w:rsid w:val="00055007"/>
    <w:rsid w:val="0005539A"/>
    <w:rsid w:val="00055A99"/>
    <w:rsid w:val="00055D6E"/>
    <w:rsid w:val="0005629B"/>
    <w:rsid w:val="0005633E"/>
    <w:rsid w:val="0005684A"/>
    <w:rsid w:val="0005685F"/>
    <w:rsid w:val="000568D7"/>
    <w:rsid w:val="00056985"/>
    <w:rsid w:val="00056C93"/>
    <w:rsid w:val="00057442"/>
    <w:rsid w:val="0005792C"/>
    <w:rsid w:val="000579A3"/>
    <w:rsid w:val="000605E9"/>
    <w:rsid w:val="00060954"/>
    <w:rsid w:val="00060BFE"/>
    <w:rsid w:val="00060C02"/>
    <w:rsid w:val="00060DD6"/>
    <w:rsid w:val="000611C7"/>
    <w:rsid w:val="00061212"/>
    <w:rsid w:val="000612DE"/>
    <w:rsid w:val="00061620"/>
    <w:rsid w:val="00061791"/>
    <w:rsid w:val="00061794"/>
    <w:rsid w:val="00061811"/>
    <w:rsid w:val="00061D51"/>
    <w:rsid w:val="00061D53"/>
    <w:rsid w:val="00062AA4"/>
    <w:rsid w:val="00063058"/>
    <w:rsid w:val="000639D7"/>
    <w:rsid w:val="00063B8D"/>
    <w:rsid w:val="00063CCB"/>
    <w:rsid w:val="00063FC8"/>
    <w:rsid w:val="00064236"/>
    <w:rsid w:val="00064460"/>
    <w:rsid w:val="00064E0B"/>
    <w:rsid w:val="0006507A"/>
    <w:rsid w:val="0006511E"/>
    <w:rsid w:val="000653AE"/>
    <w:rsid w:val="000659C0"/>
    <w:rsid w:val="00065B0B"/>
    <w:rsid w:val="00065FD0"/>
    <w:rsid w:val="00066013"/>
    <w:rsid w:val="000660C6"/>
    <w:rsid w:val="000665B4"/>
    <w:rsid w:val="00066632"/>
    <w:rsid w:val="00066C5C"/>
    <w:rsid w:val="0006795B"/>
    <w:rsid w:val="00067BBB"/>
    <w:rsid w:val="000700DD"/>
    <w:rsid w:val="0007040D"/>
    <w:rsid w:val="00070896"/>
    <w:rsid w:val="00070AC0"/>
    <w:rsid w:val="00070C61"/>
    <w:rsid w:val="00070C68"/>
    <w:rsid w:val="00070D97"/>
    <w:rsid w:val="00071011"/>
    <w:rsid w:val="00071504"/>
    <w:rsid w:val="00071D4E"/>
    <w:rsid w:val="000723C7"/>
    <w:rsid w:val="000726D2"/>
    <w:rsid w:val="00072A07"/>
    <w:rsid w:val="00072B15"/>
    <w:rsid w:val="00072BF0"/>
    <w:rsid w:val="00072C30"/>
    <w:rsid w:val="00072C46"/>
    <w:rsid w:val="0007321D"/>
    <w:rsid w:val="00073291"/>
    <w:rsid w:val="000738D9"/>
    <w:rsid w:val="00073964"/>
    <w:rsid w:val="00073DD2"/>
    <w:rsid w:val="00073E69"/>
    <w:rsid w:val="00073F47"/>
    <w:rsid w:val="00074033"/>
    <w:rsid w:val="0007407D"/>
    <w:rsid w:val="00074251"/>
    <w:rsid w:val="0007533C"/>
    <w:rsid w:val="00075548"/>
    <w:rsid w:val="000755F5"/>
    <w:rsid w:val="000757E6"/>
    <w:rsid w:val="00075B92"/>
    <w:rsid w:val="00075E99"/>
    <w:rsid w:val="00076229"/>
    <w:rsid w:val="00076619"/>
    <w:rsid w:val="0007664C"/>
    <w:rsid w:val="0007720E"/>
    <w:rsid w:val="000801E3"/>
    <w:rsid w:val="00080C62"/>
    <w:rsid w:val="00080D26"/>
    <w:rsid w:val="000812E5"/>
    <w:rsid w:val="0008142A"/>
    <w:rsid w:val="00081A6D"/>
    <w:rsid w:val="00081EB0"/>
    <w:rsid w:val="00081FEC"/>
    <w:rsid w:val="00082413"/>
    <w:rsid w:val="00082434"/>
    <w:rsid w:val="000825EC"/>
    <w:rsid w:val="00082B84"/>
    <w:rsid w:val="000834BD"/>
    <w:rsid w:val="00083802"/>
    <w:rsid w:val="00083971"/>
    <w:rsid w:val="0008401E"/>
    <w:rsid w:val="000844AC"/>
    <w:rsid w:val="00084BD1"/>
    <w:rsid w:val="00084F4B"/>
    <w:rsid w:val="0008539F"/>
    <w:rsid w:val="00086118"/>
    <w:rsid w:val="00086269"/>
    <w:rsid w:val="0008679F"/>
    <w:rsid w:val="00086D33"/>
    <w:rsid w:val="0009034A"/>
    <w:rsid w:val="0009036A"/>
    <w:rsid w:val="000907A3"/>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3865"/>
    <w:rsid w:val="000941E4"/>
    <w:rsid w:val="000946CC"/>
    <w:rsid w:val="00094A56"/>
    <w:rsid w:val="00094F30"/>
    <w:rsid w:val="000956B4"/>
    <w:rsid w:val="000956E0"/>
    <w:rsid w:val="00095BE6"/>
    <w:rsid w:val="00095D5F"/>
    <w:rsid w:val="00095F2C"/>
    <w:rsid w:val="00095F9F"/>
    <w:rsid w:val="000964F1"/>
    <w:rsid w:val="00096AD9"/>
    <w:rsid w:val="00097236"/>
    <w:rsid w:val="00097571"/>
    <w:rsid w:val="00097925"/>
    <w:rsid w:val="00097C04"/>
    <w:rsid w:val="000A0045"/>
    <w:rsid w:val="000A0AB7"/>
    <w:rsid w:val="000A1070"/>
    <w:rsid w:val="000A113C"/>
    <w:rsid w:val="000A11A7"/>
    <w:rsid w:val="000A1325"/>
    <w:rsid w:val="000A16E0"/>
    <w:rsid w:val="000A16ED"/>
    <w:rsid w:val="000A190E"/>
    <w:rsid w:val="000A1ABA"/>
    <w:rsid w:val="000A288F"/>
    <w:rsid w:val="000A2BEF"/>
    <w:rsid w:val="000A2FD1"/>
    <w:rsid w:val="000A313F"/>
    <w:rsid w:val="000A3260"/>
    <w:rsid w:val="000A33A0"/>
    <w:rsid w:val="000A35C5"/>
    <w:rsid w:val="000A39F4"/>
    <w:rsid w:val="000A4190"/>
    <w:rsid w:val="000A41F4"/>
    <w:rsid w:val="000A486D"/>
    <w:rsid w:val="000A492B"/>
    <w:rsid w:val="000A4B87"/>
    <w:rsid w:val="000A5200"/>
    <w:rsid w:val="000A58BF"/>
    <w:rsid w:val="000A5DC7"/>
    <w:rsid w:val="000A5FF4"/>
    <w:rsid w:val="000A6149"/>
    <w:rsid w:val="000A62EA"/>
    <w:rsid w:val="000A687E"/>
    <w:rsid w:val="000A6E30"/>
    <w:rsid w:val="000A75DB"/>
    <w:rsid w:val="000B0138"/>
    <w:rsid w:val="000B0603"/>
    <w:rsid w:val="000B0635"/>
    <w:rsid w:val="000B0BE1"/>
    <w:rsid w:val="000B0E98"/>
    <w:rsid w:val="000B1425"/>
    <w:rsid w:val="000B160D"/>
    <w:rsid w:val="000B223C"/>
    <w:rsid w:val="000B2552"/>
    <w:rsid w:val="000B25C9"/>
    <w:rsid w:val="000B260C"/>
    <w:rsid w:val="000B26F4"/>
    <w:rsid w:val="000B2831"/>
    <w:rsid w:val="000B2C3C"/>
    <w:rsid w:val="000B2F82"/>
    <w:rsid w:val="000B3115"/>
    <w:rsid w:val="000B33D3"/>
    <w:rsid w:val="000B35D3"/>
    <w:rsid w:val="000B3749"/>
    <w:rsid w:val="000B3AC8"/>
    <w:rsid w:val="000B3C20"/>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086"/>
    <w:rsid w:val="000B635B"/>
    <w:rsid w:val="000B63AC"/>
    <w:rsid w:val="000B68C1"/>
    <w:rsid w:val="000B69C5"/>
    <w:rsid w:val="000B7210"/>
    <w:rsid w:val="000B7259"/>
    <w:rsid w:val="000B759D"/>
    <w:rsid w:val="000B7695"/>
    <w:rsid w:val="000B7AC9"/>
    <w:rsid w:val="000B7ED9"/>
    <w:rsid w:val="000B7EFD"/>
    <w:rsid w:val="000C029D"/>
    <w:rsid w:val="000C062F"/>
    <w:rsid w:val="000C06C1"/>
    <w:rsid w:val="000C0BCF"/>
    <w:rsid w:val="000C1030"/>
    <w:rsid w:val="000C1DF3"/>
    <w:rsid w:val="000C235B"/>
    <w:rsid w:val="000C2505"/>
    <w:rsid w:val="000C2A55"/>
    <w:rsid w:val="000C2BA0"/>
    <w:rsid w:val="000C3121"/>
    <w:rsid w:val="000C37FB"/>
    <w:rsid w:val="000C4209"/>
    <w:rsid w:val="000C4728"/>
    <w:rsid w:val="000C5084"/>
    <w:rsid w:val="000C512C"/>
    <w:rsid w:val="000C5285"/>
    <w:rsid w:val="000C5B07"/>
    <w:rsid w:val="000C5D1A"/>
    <w:rsid w:val="000C5DC3"/>
    <w:rsid w:val="000C606B"/>
    <w:rsid w:val="000C62F8"/>
    <w:rsid w:val="000C68FE"/>
    <w:rsid w:val="000C6914"/>
    <w:rsid w:val="000C72D2"/>
    <w:rsid w:val="000C7A54"/>
    <w:rsid w:val="000C7B7E"/>
    <w:rsid w:val="000C7CD1"/>
    <w:rsid w:val="000C7D13"/>
    <w:rsid w:val="000C7E20"/>
    <w:rsid w:val="000C7E3A"/>
    <w:rsid w:val="000D0135"/>
    <w:rsid w:val="000D01D9"/>
    <w:rsid w:val="000D08EF"/>
    <w:rsid w:val="000D0AA6"/>
    <w:rsid w:val="000D0AC5"/>
    <w:rsid w:val="000D0DE5"/>
    <w:rsid w:val="000D107E"/>
    <w:rsid w:val="000D1501"/>
    <w:rsid w:val="000D1751"/>
    <w:rsid w:val="000D1A19"/>
    <w:rsid w:val="000D1A96"/>
    <w:rsid w:val="000D2579"/>
    <w:rsid w:val="000D2713"/>
    <w:rsid w:val="000D2D50"/>
    <w:rsid w:val="000D2D52"/>
    <w:rsid w:val="000D324D"/>
    <w:rsid w:val="000D36B5"/>
    <w:rsid w:val="000D39BA"/>
    <w:rsid w:val="000D3DA8"/>
    <w:rsid w:val="000D3F6E"/>
    <w:rsid w:val="000D4423"/>
    <w:rsid w:val="000D4487"/>
    <w:rsid w:val="000D4832"/>
    <w:rsid w:val="000D4A67"/>
    <w:rsid w:val="000D4F16"/>
    <w:rsid w:val="000D4F57"/>
    <w:rsid w:val="000D5350"/>
    <w:rsid w:val="000D5B2E"/>
    <w:rsid w:val="000D5E9E"/>
    <w:rsid w:val="000D65A9"/>
    <w:rsid w:val="000D6745"/>
    <w:rsid w:val="000D67B2"/>
    <w:rsid w:val="000D6BA8"/>
    <w:rsid w:val="000D6BCC"/>
    <w:rsid w:val="000D6BED"/>
    <w:rsid w:val="000D6DEE"/>
    <w:rsid w:val="000D6F43"/>
    <w:rsid w:val="000D73E9"/>
    <w:rsid w:val="000D7577"/>
    <w:rsid w:val="000D7A44"/>
    <w:rsid w:val="000D7A8B"/>
    <w:rsid w:val="000D7DB9"/>
    <w:rsid w:val="000E09D6"/>
    <w:rsid w:val="000E0E85"/>
    <w:rsid w:val="000E138F"/>
    <w:rsid w:val="000E13EE"/>
    <w:rsid w:val="000E15B9"/>
    <w:rsid w:val="000E1619"/>
    <w:rsid w:val="000E25D0"/>
    <w:rsid w:val="000E27EA"/>
    <w:rsid w:val="000E2C80"/>
    <w:rsid w:val="000E2E17"/>
    <w:rsid w:val="000E2F7C"/>
    <w:rsid w:val="000E328F"/>
    <w:rsid w:val="000E334C"/>
    <w:rsid w:val="000E367A"/>
    <w:rsid w:val="000E3C9D"/>
    <w:rsid w:val="000E4118"/>
    <w:rsid w:val="000E47ED"/>
    <w:rsid w:val="000E4B1E"/>
    <w:rsid w:val="000E5364"/>
    <w:rsid w:val="000E5B30"/>
    <w:rsid w:val="000E5B44"/>
    <w:rsid w:val="000E5F7E"/>
    <w:rsid w:val="000E6559"/>
    <w:rsid w:val="000E6B37"/>
    <w:rsid w:val="000E6C94"/>
    <w:rsid w:val="000E72E5"/>
    <w:rsid w:val="000E7625"/>
    <w:rsid w:val="000E76D9"/>
    <w:rsid w:val="000E7BE8"/>
    <w:rsid w:val="000F013F"/>
    <w:rsid w:val="000F05A2"/>
    <w:rsid w:val="000F07CB"/>
    <w:rsid w:val="000F1AB3"/>
    <w:rsid w:val="000F2173"/>
    <w:rsid w:val="000F2618"/>
    <w:rsid w:val="000F2628"/>
    <w:rsid w:val="000F2AA7"/>
    <w:rsid w:val="000F2AE4"/>
    <w:rsid w:val="000F34AA"/>
    <w:rsid w:val="000F3E05"/>
    <w:rsid w:val="000F40E3"/>
    <w:rsid w:val="000F4C32"/>
    <w:rsid w:val="000F5726"/>
    <w:rsid w:val="000F5CF0"/>
    <w:rsid w:val="000F6048"/>
    <w:rsid w:val="000F62A9"/>
    <w:rsid w:val="000F63D8"/>
    <w:rsid w:val="000F6525"/>
    <w:rsid w:val="000F764B"/>
    <w:rsid w:val="000F7B1A"/>
    <w:rsid w:val="000F7B97"/>
    <w:rsid w:val="001004D7"/>
    <w:rsid w:val="00100591"/>
    <w:rsid w:val="00101657"/>
    <w:rsid w:val="0010174B"/>
    <w:rsid w:val="001017BB"/>
    <w:rsid w:val="00101841"/>
    <w:rsid w:val="00101CF6"/>
    <w:rsid w:val="001029DC"/>
    <w:rsid w:val="00102ADD"/>
    <w:rsid w:val="00102DB0"/>
    <w:rsid w:val="001033C5"/>
    <w:rsid w:val="001034C9"/>
    <w:rsid w:val="00103752"/>
    <w:rsid w:val="00103AE1"/>
    <w:rsid w:val="00103D17"/>
    <w:rsid w:val="00103FB4"/>
    <w:rsid w:val="00104368"/>
    <w:rsid w:val="001048E4"/>
    <w:rsid w:val="00104C4F"/>
    <w:rsid w:val="00104CAD"/>
    <w:rsid w:val="00105BA9"/>
    <w:rsid w:val="00105F5E"/>
    <w:rsid w:val="00106326"/>
    <w:rsid w:val="00106891"/>
    <w:rsid w:val="00106AE5"/>
    <w:rsid w:val="00106BB5"/>
    <w:rsid w:val="00106DA6"/>
    <w:rsid w:val="001073B9"/>
    <w:rsid w:val="00107884"/>
    <w:rsid w:val="001103F3"/>
    <w:rsid w:val="00110EEC"/>
    <w:rsid w:val="0011172F"/>
    <w:rsid w:val="00111B88"/>
    <w:rsid w:val="00111DBD"/>
    <w:rsid w:val="0011254E"/>
    <w:rsid w:val="0011283D"/>
    <w:rsid w:val="00112A9C"/>
    <w:rsid w:val="00112ECC"/>
    <w:rsid w:val="00113492"/>
    <w:rsid w:val="00113FB8"/>
    <w:rsid w:val="0011456A"/>
    <w:rsid w:val="001145AF"/>
    <w:rsid w:val="001145E4"/>
    <w:rsid w:val="00114636"/>
    <w:rsid w:val="00114B49"/>
    <w:rsid w:val="00114DE5"/>
    <w:rsid w:val="00114FA4"/>
    <w:rsid w:val="00115022"/>
    <w:rsid w:val="0011590B"/>
    <w:rsid w:val="00115B8B"/>
    <w:rsid w:val="00115D30"/>
    <w:rsid w:val="00115DDE"/>
    <w:rsid w:val="00116459"/>
    <w:rsid w:val="00116F93"/>
    <w:rsid w:val="00117174"/>
    <w:rsid w:val="0011774B"/>
    <w:rsid w:val="00120221"/>
    <w:rsid w:val="001208F1"/>
    <w:rsid w:val="001211F4"/>
    <w:rsid w:val="00121488"/>
    <w:rsid w:val="001214EF"/>
    <w:rsid w:val="00121532"/>
    <w:rsid w:val="00122067"/>
    <w:rsid w:val="00122AE9"/>
    <w:rsid w:val="00122B7B"/>
    <w:rsid w:val="00122D06"/>
    <w:rsid w:val="00122D49"/>
    <w:rsid w:val="00122FE2"/>
    <w:rsid w:val="001230AF"/>
    <w:rsid w:val="00123342"/>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7EB"/>
    <w:rsid w:val="00130AEC"/>
    <w:rsid w:val="00130E1F"/>
    <w:rsid w:val="00130F1C"/>
    <w:rsid w:val="0013129D"/>
    <w:rsid w:val="001324CD"/>
    <w:rsid w:val="0013267F"/>
    <w:rsid w:val="0013271B"/>
    <w:rsid w:val="0013358C"/>
    <w:rsid w:val="001339E3"/>
    <w:rsid w:val="00133B03"/>
    <w:rsid w:val="00133CFA"/>
    <w:rsid w:val="00133F41"/>
    <w:rsid w:val="00133FA6"/>
    <w:rsid w:val="00134B43"/>
    <w:rsid w:val="00134B59"/>
    <w:rsid w:val="00134BB4"/>
    <w:rsid w:val="00134E5B"/>
    <w:rsid w:val="00135357"/>
    <w:rsid w:val="001355D9"/>
    <w:rsid w:val="001356BA"/>
    <w:rsid w:val="00135770"/>
    <w:rsid w:val="00135E4A"/>
    <w:rsid w:val="001361FF"/>
    <w:rsid w:val="00136BCA"/>
    <w:rsid w:val="00136D66"/>
    <w:rsid w:val="00137D00"/>
    <w:rsid w:val="00137E91"/>
    <w:rsid w:val="00137ED0"/>
    <w:rsid w:val="00140030"/>
    <w:rsid w:val="001401AD"/>
    <w:rsid w:val="001401F9"/>
    <w:rsid w:val="001407FC"/>
    <w:rsid w:val="00140BA1"/>
    <w:rsid w:val="0014123A"/>
    <w:rsid w:val="00141860"/>
    <w:rsid w:val="00141DBB"/>
    <w:rsid w:val="00142026"/>
    <w:rsid w:val="00142C3F"/>
    <w:rsid w:val="00142D3A"/>
    <w:rsid w:val="00143CB6"/>
    <w:rsid w:val="0014494E"/>
    <w:rsid w:val="00144B46"/>
    <w:rsid w:val="00144CA9"/>
    <w:rsid w:val="00144F3A"/>
    <w:rsid w:val="00145C57"/>
    <w:rsid w:val="001461F6"/>
    <w:rsid w:val="00146310"/>
    <w:rsid w:val="00146769"/>
    <w:rsid w:val="00146992"/>
    <w:rsid w:val="00146C8B"/>
    <w:rsid w:val="00146E6B"/>
    <w:rsid w:val="0014715F"/>
    <w:rsid w:val="00147438"/>
    <w:rsid w:val="001475D4"/>
    <w:rsid w:val="0014775B"/>
    <w:rsid w:val="00147842"/>
    <w:rsid w:val="001479B8"/>
    <w:rsid w:val="00147D5F"/>
    <w:rsid w:val="001507EB"/>
    <w:rsid w:val="00150A55"/>
    <w:rsid w:val="00150E09"/>
    <w:rsid w:val="00151285"/>
    <w:rsid w:val="001512FC"/>
    <w:rsid w:val="00151B8D"/>
    <w:rsid w:val="00152F51"/>
    <w:rsid w:val="001531EB"/>
    <w:rsid w:val="001532F6"/>
    <w:rsid w:val="0015368B"/>
    <w:rsid w:val="00154160"/>
    <w:rsid w:val="00154900"/>
    <w:rsid w:val="00154AF3"/>
    <w:rsid w:val="00154C93"/>
    <w:rsid w:val="0015524F"/>
    <w:rsid w:val="00155287"/>
    <w:rsid w:val="0015541E"/>
    <w:rsid w:val="00155F47"/>
    <w:rsid w:val="00156547"/>
    <w:rsid w:val="001566C2"/>
    <w:rsid w:val="001567DF"/>
    <w:rsid w:val="00156E1D"/>
    <w:rsid w:val="00157937"/>
    <w:rsid w:val="00157F66"/>
    <w:rsid w:val="001601F8"/>
    <w:rsid w:val="0016068D"/>
    <w:rsid w:val="00160A49"/>
    <w:rsid w:val="0016160E"/>
    <w:rsid w:val="0016190D"/>
    <w:rsid w:val="00161E38"/>
    <w:rsid w:val="001620F5"/>
    <w:rsid w:val="00162292"/>
    <w:rsid w:val="001627B2"/>
    <w:rsid w:val="00162F34"/>
    <w:rsid w:val="00163770"/>
    <w:rsid w:val="00163780"/>
    <w:rsid w:val="00163B3E"/>
    <w:rsid w:val="00163C5C"/>
    <w:rsid w:val="001641D5"/>
    <w:rsid w:val="001648A2"/>
    <w:rsid w:val="001648F9"/>
    <w:rsid w:val="00164904"/>
    <w:rsid w:val="00164C59"/>
    <w:rsid w:val="00164F21"/>
    <w:rsid w:val="001657C6"/>
    <w:rsid w:val="00165D0E"/>
    <w:rsid w:val="00165EC3"/>
    <w:rsid w:val="00166161"/>
    <w:rsid w:val="0016635D"/>
    <w:rsid w:val="0016676E"/>
    <w:rsid w:val="00166A52"/>
    <w:rsid w:val="00166B09"/>
    <w:rsid w:val="00166C15"/>
    <w:rsid w:val="00166E4F"/>
    <w:rsid w:val="00167636"/>
    <w:rsid w:val="00167A23"/>
    <w:rsid w:val="00167BFA"/>
    <w:rsid w:val="00170050"/>
    <w:rsid w:val="0017041E"/>
    <w:rsid w:val="00170A8E"/>
    <w:rsid w:val="00170CBB"/>
    <w:rsid w:val="00170EEB"/>
    <w:rsid w:val="001711AB"/>
    <w:rsid w:val="0017183C"/>
    <w:rsid w:val="00171A95"/>
    <w:rsid w:val="00171E0B"/>
    <w:rsid w:val="001721BA"/>
    <w:rsid w:val="001726A5"/>
    <w:rsid w:val="001727B6"/>
    <w:rsid w:val="00172857"/>
    <w:rsid w:val="00172FAA"/>
    <w:rsid w:val="0017379B"/>
    <w:rsid w:val="0017388C"/>
    <w:rsid w:val="00173C53"/>
    <w:rsid w:val="00173C85"/>
    <w:rsid w:val="00173CFC"/>
    <w:rsid w:val="001741F2"/>
    <w:rsid w:val="00174F63"/>
    <w:rsid w:val="00176136"/>
    <w:rsid w:val="001761CB"/>
    <w:rsid w:val="00176293"/>
    <w:rsid w:val="00176DA0"/>
    <w:rsid w:val="00177070"/>
    <w:rsid w:val="00177520"/>
    <w:rsid w:val="00177A83"/>
    <w:rsid w:val="00177DE5"/>
    <w:rsid w:val="001801E9"/>
    <w:rsid w:val="001805F6"/>
    <w:rsid w:val="001808A1"/>
    <w:rsid w:val="00180D28"/>
    <w:rsid w:val="00181648"/>
    <w:rsid w:val="00181A5D"/>
    <w:rsid w:val="00182B35"/>
    <w:rsid w:val="00183377"/>
    <w:rsid w:val="001834C2"/>
    <w:rsid w:val="00183885"/>
    <w:rsid w:val="00183DF9"/>
    <w:rsid w:val="00184678"/>
    <w:rsid w:val="0018475B"/>
    <w:rsid w:val="00184E53"/>
    <w:rsid w:val="001854EA"/>
    <w:rsid w:val="00185620"/>
    <w:rsid w:val="00185913"/>
    <w:rsid w:val="0018591D"/>
    <w:rsid w:val="001864D4"/>
    <w:rsid w:val="00186C70"/>
    <w:rsid w:val="00186F5B"/>
    <w:rsid w:val="00186FB9"/>
    <w:rsid w:val="00187AD5"/>
    <w:rsid w:val="00190D6E"/>
    <w:rsid w:val="00191159"/>
    <w:rsid w:val="0019147D"/>
    <w:rsid w:val="001914DC"/>
    <w:rsid w:val="001914E2"/>
    <w:rsid w:val="001919CA"/>
    <w:rsid w:val="00192435"/>
    <w:rsid w:val="00192A6A"/>
    <w:rsid w:val="00192EEF"/>
    <w:rsid w:val="001933C2"/>
    <w:rsid w:val="00193423"/>
    <w:rsid w:val="00193890"/>
    <w:rsid w:val="00193D23"/>
    <w:rsid w:val="00193F54"/>
    <w:rsid w:val="0019489E"/>
    <w:rsid w:val="001953D0"/>
    <w:rsid w:val="0019547C"/>
    <w:rsid w:val="00195786"/>
    <w:rsid w:val="00196475"/>
    <w:rsid w:val="00196496"/>
    <w:rsid w:val="00196593"/>
    <w:rsid w:val="001966C1"/>
    <w:rsid w:val="001972E3"/>
    <w:rsid w:val="00197645"/>
    <w:rsid w:val="00197CFB"/>
    <w:rsid w:val="001A00EB"/>
    <w:rsid w:val="001A0326"/>
    <w:rsid w:val="001A0630"/>
    <w:rsid w:val="001A0B3B"/>
    <w:rsid w:val="001A0D72"/>
    <w:rsid w:val="001A0EAE"/>
    <w:rsid w:val="001A142D"/>
    <w:rsid w:val="001A1730"/>
    <w:rsid w:val="001A173F"/>
    <w:rsid w:val="001A18A6"/>
    <w:rsid w:val="001A1B82"/>
    <w:rsid w:val="001A1E54"/>
    <w:rsid w:val="001A22CB"/>
    <w:rsid w:val="001A2D9F"/>
    <w:rsid w:val="001A2EE5"/>
    <w:rsid w:val="001A3407"/>
    <w:rsid w:val="001A37B4"/>
    <w:rsid w:val="001A3958"/>
    <w:rsid w:val="001A3B3E"/>
    <w:rsid w:val="001A3CB3"/>
    <w:rsid w:val="001A45F5"/>
    <w:rsid w:val="001A47AA"/>
    <w:rsid w:val="001A49BE"/>
    <w:rsid w:val="001A4CD3"/>
    <w:rsid w:val="001A502D"/>
    <w:rsid w:val="001A5050"/>
    <w:rsid w:val="001A59D2"/>
    <w:rsid w:val="001A5B11"/>
    <w:rsid w:val="001A635A"/>
    <w:rsid w:val="001A63FF"/>
    <w:rsid w:val="001A677C"/>
    <w:rsid w:val="001A68B4"/>
    <w:rsid w:val="001A7042"/>
    <w:rsid w:val="001A7283"/>
    <w:rsid w:val="001A72D5"/>
    <w:rsid w:val="001B0042"/>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35AE"/>
    <w:rsid w:val="001B37AF"/>
    <w:rsid w:val="001B3A9D"/>
    <w:rsid w:val="001B42EF"/>
    <w:rsid w:val="001B48C6"/>
    <w:rsid w:val="001B4B99"/>
    <w:rsid w:val="001B54F0"/>
    <w:rsid w:val="001B557F"/>
    <w:rsid w:val="001B56BF"/>
    <w:rsid w:val="001B62D1"/>
    <w:rsid w:val="001B63E8"/>
    <w:rsid w:val="001B69D3"/>
    <w:rsid w:val="001B6BD6"/>
    <w:rsid w:val="001C00BB"/>
    <w:rsid w:val="001C031E"/>
    <w:rsid w:val="001C03A8"/>
    <w:rsid w:val="001C0B30"/>
    <w:rsid w:val="001C0EE1"/>
    <w:rsid w:val="001C1052"/>
    <w:rsid w:val="001C1B8A"/>
    <w:rsid w:val="001C1BDC"/>
    <w:rsid w:val="001C2384"/>
    <w:rsid w:val="001C28B0"/>
    <w:rsid w:val="001C2B26"/>
    <w:rsid w:val="001C2DEA"/>
    <w:rsid w:val="001C311F"/>
    <w:rsid w:val="001C335D"/>
    <w:rsid w:val="001C377E"/>
    <w:rsid w:val="001C3CEE"/>
    <w:rsid w:val="001C48AC"/>
    <w:rsid w:val="001C4911"/>
    <w:rsid w:val="001C515A"/>
    <w:rsid w:val="001C571F"/>
    <w:rsid w:val="001C5DEF"/>
    <w:rsid w:val="001C6056"/>
    <w:rsid w:val="001C63EF"/>
    <w:rsid w:val="001C654C"/>
    <w:rsid w:val="001C65AD"/>
    <w:rsid w:val="001C698A"/>
    <w:rsid w:val="001C6EDF"/>
    <w:rsid w:val="001C7142"/>
    <w:rsid w:val="001C79F2"/>
    <w:rsid w:val="001C7C1B"/>
    <w:rsid w:val="001D02B5"/>
    <w:rsid w:val="001D03B1"/>
    <w:rsid w:val="001D138F"/>
    <w:rsid w:val="001D16C9"/>
    <w:rsid w:val="001D1929"/>
    <w:rsid w:val="001D2309"/>
    <w:rsid w:val="001D2785"/>
    <w:rsid w:val="001D2822"/>
    <w:rsid w:val="001D2A6F"/>
    <w:rsid w:val="001D2AE1"/>
    <w:rsid w:val="001D2B66"/>
    <w:rsid w:val="001D3007"/>
    <w:rsid w:val="001D38A2"/>
    <w:rsid w:val="001D4943"/>
    <w:rsid w:val="001D5001"/>
    <w:rsid w:val="001D53B7"/>
    <w:rsid w:val="001D5471"/>
    <w:rsid w:val="001D55FB"/>
    <w:rsid w:val="001D5DA0"/>
    <w:rsid w:val="001D5E34"/>
    <w:rsid w:val="001D6524"/>
    <w:rsid w:val="001D7424"/>
    <w:rsid w:val="001D7D89"/>
    <w:rsid w:val="001E0175"/>
    <w:rsid w:val="001E0401"/>
    <w:rsid w:val="001E07CD"/>
    <w:rsid w:val="001E0911"/>
    <w:rsid w:val="001E0BC8"/>
    <w:rsid w:val="001E0C26"/>
    <w:rsid w:val="001E0CEC"/>
    <w:rsid w:val="001E128B"/>
    <w:rsid w:val="001E2124"/>
    <w:rsid w:val="001E31EE"/>
    <w:rsid w:val="001E32AD"/>
    <w:rsid w:val="001E39DE"/>
    <w:rsid w:val="001E3B7E"/>
    <w:rsid w:val="001E43D4"/>
    <w:rsid w:val="001E45F9"/>
    <w:rsid w:val="001E4C61"/>
    <w:rsid w:val="001E4CF1"/>
    <w:rsid w:val="001E5E76"/>
    <w:rsid w:val="001E61CA"/>
    <w:rsid w:val="001E6428"/>
    <w:rsid w:val="001E663B"/>
    <w:rsid w:val="001E6B43"/>
    <w:rsid w:val="001E6DB3"/>
    <w:rsid w:val="001E7067"/>
    <w:rsid w:val="001E72AE"/>
    <w:rsid w:val="001E75CF"/>
    <w:rsid w:val="001E76C7"/>
    <w:rsid w:val="001E7737"/>
    <w:rsid w:val="001E79AB"/>
    <w:rsid w:val="001F0B81"/>
    <w:rsid w:val="001F1501"/>
    <w:rsid w:val="001F1935"/>
    <w:rsid w:val="001F1D43"/>
    <w:rsid w:val="001F2422"/>
    <w:rsid w:val="001F2474"/>
    <w:rsid w:val="001F2C6B"/>
    <w:rsid w:val="001F3050"/>
    <w:rsid w:val="001F357B"/>
    <w:rsid w:val="001F35F3"/>
    <w:rsid w:val="001F3995"/>
    <w:rsid w:val="001F4141"/>
    <w:rsid w:val="001F4F82"/>
    <w:rsid w:val="001F55D6"/>
    <w:rsid w:val="001F5AC1"/>
    <w:rsid w:val="001F68F1"/>
    <w:rsid w:val="001F6D85"/>
    <w:rsid w:val="001F751B"/>
    <w:rsid w:val="001F79B5"/>
    <w:rsid w:val="001F7A80"/>
    <w:rsid w:val="0020060A"/>
    <w:rsid w:val="002012B1"/>
    <w:rsid w:val="0020132D"/>
    <w:rsid w:val="00201ECD"/>
    <w:rsid w:val="00201FE1"/>
    <w:rsid w:val="002020D2"/>
    <w:rsid w:val="002021BE"/>
    <w:rsid w:val="0020260A"/>
    <w:rsid w:val="002026C5"/>
    <w:rsid w:val="00202844"/>
    <w:rsid w:val="00202D7F"/>
    <w:rsid w:val="002030F6"/>
    <w:rsid w:val="00203440"/>
    <w:rsid w:val="002038CD"/>
    <w:rsid w:val="00203F51"/>
    <w:rsid w:val="002040BC"/>
    <w:rsid w:val="002043C3"/>
    <w:rsid w:val="00204911"/>
    <w:rsid w:val="00205AA2"/>
    <w:rsid w:val="00205F07"/>
    <w:rsid w:val="00205FAD"/>
    <w:rsid w:val="002060BF"/>
    <w:rsid w:val="002062EE"/>
    <w:rsid w:val="00206458"/>
    <w:rsid w:val="00206851"/>
    <w:rsid w:val="00206ED9"/>
    <w:rsid w:val="002070BE"/>
    <w:rsid w:val="00207486"/>
    <w:rsid w:val="00207646"/>
    <w:rsid w:val="0021000B"/>
    <w:rsid w:val="002100F5"/>
    <w:rsid w:val="002103A0"/>
    <w:rsid w:val="00210C5F"/>
    <w:rsid w:val="00210E27"/>
    <w:rsid w:val="00210E3A"/>
    <w:rsid w:val="00211A29"/>
    <w:rsid w:val="00211A5D"/>
    <w:rsid w:val="00211E2F"/>
    <w:rsid w:val="00211E74"/>
    <w:rsid w:val="00211F4D"/>
    <w:rsid w:val="002123B6"/>
    <w:rsid w:val="002124CB"/>
    <w:rsid w:val="00212654"/>
    <w:rsid w:val="00212C1F"/>
    <w:rsid w:val="0021352A"/>
    <w:rsid w:val="00213F20"/>
    <w:rsid w:val="00213F53"/>
    <w:rsid w:val="00214368"/>
    <w:rsid w:val="00214CF5"/>
    <w:rsid w:val="00214F4B"/>
    <w:rsid w:val="002152B8"/>
    <w:rsid w:val="00215536"/>
    <w:rsid w:val="00215546"/>
    <w:rsid w:val="00215D11"/>
    <w:rsid w:val="00216559"/>
    <w:rsid w:val="0021656F"/>
    <w:rsid w:val="002165B0"/>
    <w:rsid w:val="00216C26"/>
    <w:rsid w:val="00216F55"/>
    <w:rsid w:val="002201EC"/>
    <w:rsid w:val="00220488"/>
    <w:rsid w:val="0022050C"/>
    <w:rsid w:val="002212FF"/>
    <w:rsid w:val="0022134C"/>
    <w:rsid w:val="0022156B"/>
    <w:rsid w:val="0022168B"/>
    <w:rsid w:val="0022193B"/>
    <w:rsid w:val="00221D33"/>
    <w:rsid w:val="00221F50"/>
    <w:rsid w:val="00222182"/>
    <w:rsid w:val="00222F9D"/>
    <w:rsid w:val="002230B5"/>
    <w:rsid w:val="00223EE5"/>
    <w:rsid w:val="0022428F"/>
    <w:rsid w:val="00224301"/>
    <w:rsid w:val="00224333"/>
    <w:rsid w:val="00224FBC"/>
    <w:rsid w:val="00225032"/>
    <w:rsid w:val="002250D9"/>
    <w:rsid w:val="0022562C"/>
    <w:rsid w:val="00225D35"/>
    <w:rsid w:val="00225F5F"/>
    <w:rsid w:val="00226250"/>
    <w:rsid w:val="002269D8"/>
    <w:rsid w:val="00226EA9"/>
    <w:rsid w:val="00226EAE"/>
    <w:rsid w:val="002270E8"/>
    <w:rsid w:val="002272EF"/>
    <w:rsid w:val="002272FE"/>
    <w:rsid w:val="00230634"/>
    <w:rsid w:val="00230720"/>
    <w:rsid w:val="00230A8A"/>
    <w:rsid w:val="00230F85"/>
    <w:rsid w:val="00231727"/>
    <w:rsid w:val="00231CF2"/>
    <w:rsid w:val="00231DD2"/>
    <w:rsid w:val="00231E8A"/>
    <w:rsid w:val="0023242B"/>
    <w:rsid w:val="00232F1F"/>
    <w:rsid w:val="00233EAF"/>
    <w:rsid w:val="00233F64"/>
    <w:rsid w:val="0023477F"/>
    <w:rsid w:val="002347A5"/>
    <w:rsid w:val="00234952"/>
    <w:rsid w:val="00234ABE"/>
    <w:rsid w:val="00234D3F"/>
    <w:rsid w:val="0023543C"/>
    <w:rsid w:val="0023563B"/>
    <w:rsid w:val="00235C2A"/>
    <w:rsid w:val="00235CF4"/>
    <w:rsid w:val="00235E0B"/>
    <w:rsid w:val="00235FC9"/>
    <w:rsid w:val="002360B1"/>
    <w:rsid w:val="00236388"/>
    <w:rsid w:val="002367BD"/>
    <w:rsid w:val="00236DB9"/>
    <w:rsid w:val="00237042"/>
    <w:rsid w:val="00237121"/>
    <w:rsid w:val="00237518"/>
    <w:rsid w:val="002378B4"/>
    <w:rsid w:val="00237B0A"/>
    <w:rsid w:val="00237D68"/>
    <w:rsid w:val="0024106C"/>
    <w:rsid w:val="002412B9"/>
    <w:rsid w:val="0024215B"/>
    <w:rsid w:val="0024225D"/>
    <w:rsid w:val="00242291"/>
    <w:rsid w:val="002424D6"/>
    <w:rsid w:val="00242BA9"/>
    <w:rsid w:val="00242D63"/>
    <w:rsid w:val="002431E2"/>
    <w:rsid w:val="0024331B"/>
    <w:rsid w:val="00243850"/>
    <w:rsid w:val="002438E4"/>
    <w:rsid w:val="00243CDC"/>
    <w:rsid w:val="00244592"/>
    <w:rsid w:val="00244DD2"/>
    <w:rsid w:val="00244E00"/>
    <w:rsid w:val="0024506D"/>
    <w:rsid w:val="00245EA0"/>
    <w:rsid w:val="00246396"/>
    <w:rsid w:val="00247F15"/>
    <w:rsid w:val="0025043F"/>
    <w:rsid w:val="0025145C"/>
    <w:rsid w:val="0025153F"/>
    <w:rsid w:val="00251914"/>
    <w:rsid w:val="0025224A"/>
    <w:rsid w:val="00253046"/>
    <w:rsid w:val="002531D4"/>
    <w:rsid w:val="002534C1"/>
    <w:rsid w:val="002538B3"/>
    <w:rsid w:val="00253E96"/>
    <w:rsid w:val="00253F76"/>
    <w:rsid w:val="00254630"/>
    <w:rsid w:val="002548AD"/>
    <w:rsid w:val="00254A47"/>
    <w:rsid w:val="00254BAD"/>
    <w:rsid w:val="00254F02"/>
    <w:rsid w:val="00254F33"/>
    <w:rsid w:val="002557AC"/>
    <w:rsid w:val="00255933"/>
    <w:rsid w:val="00256919"/>
    <w:rsid w:val="00256B63"/>
    <w:rsid w:val="00257437"/>
    <w:rsid w:val="00257C03"/>
    <w:rsid w:val="00260455"/>
    <w:rsid w:val="002604B0"/>
    <w:rsid w:val="002608F5"/>
    <w:rsid w:val="00260A2C"/>
    <w:rsid w:val="00260F0F"/>
    <w:rsid w:val="0026108D"/>
    <w:rsid w:val="00261288"/>
    <w:rsid w:val="002615ED"/>
    <w:rsid w:val="00261B88"/>
    <w:rsid w:val="00261C2F"/>
    <w:rsid w:val="00261E35"/>
    <w:rsid w:val="0026286E"/>
    <w:rsid w:val="00262B25"/>
    <w:rsid w:val="00262D72"/>
    <w:rsid w:val="00263214"/>
    <w:rsid w:val="0026337D"/>
    <w:rsid w:val="00263EED"/>
    <w:rsid w:val="002640B7"/>
    <w:rsid w:val="002643AC"/>
    <w:rsid w:val="002645AB"/>
    <w:rsid w:val="0026506A"/>
    <w:rsid w:val="00265921"/>
    <w:rsid w:val="00266083"/>
    <w:rsid w:val="00266244"/>
    <w:rsid w:val="00266498"/>
    <w:rsid w:val="0026718D"/>
    <w:rsid w:val="002674A0"/>
    <w:rsid w:val="0026753E"/>
    <w:rsid w:val="00267BAA"/>
    <w:rsid w:val="00267BDB"/>
    <w:rsid w:val="00267FEF"/>
    <w:rsid w:val="0027000D"/>
    <w:rsid w:val="002702F3"/>
    <w:rsid w:val="00270681"/>
    <w:rsid w:val="0027074F"/>
    <w:rsid w:val="00270E55"/>
    <w:rsid w:val="002714BA"/>
    <w:rsid w:val="002714D2"/>
    <w:rsid w:val="00271638"/>
    <w:rsid w:val="00271644"/>
    <w:rsid w:val="00272203"/>
    <w:rsid w:val="002727B2"/>
    <w:rsid w:val="00272897"/>
    <w:rsid w:val="00272F8F"/>
    <w:rsid w:val="0027339B"/>
    <w:rsid w:val="00273E5E"/>
    <w:rsid w:val="002740A0"/>
    <w:rsid w:val="002745C9"/>
    <w:rsid w:val="002748A3"/>
    <w:rsid w:val="00274C72"/>
    <w:rsid w:val="00275197"/>
    <w:rsid w:val="00275251"/>
    <w:rsid w:val="00275484"/>
    <w:rsid w:val="002756A9"/>
    <w:rsid w:val="002756FB"/>
    <w:rsid w:val="00276344"/>
    <w:rsid w:val="00276A72"/>
    <w:rsid w:val="002771C2"/>
    <w:rsid w:val="0027786F"/>
    <w:rsid w:val="00277D67"/>
    <w:rsid w:val="00277F70"/>
    <w:rsid w:val="00280560"/>
    <w:rsid w:val="00280C62"/>
    <w:rsid w:val="00280E22"/>
    <w:rsid w:val="00280F2A"/>
    <w:rsid w:val="002810E2"/>
    <w:rsid w:val="0028142D"/>
    <w:rsid w:val="00282870"/>
    <w:rsid w:val="002828AB"/>
    <w:rsid w:val="002830AF"/>
    <w:rsid w:val="00283480"/>
    <w:rsid w:val="00283A22"/>
    <w:rsid w:val="00284289"/>
    <w:rsid w:val="002843E7"/>
    <w:rsid w:val="00284D1C"/>
    <w:rsid w:val="00284E7C"/>
    <w:rsid w:val="0028520B"/>
    <w:rsid w:val="0028521C"/>
    <w:rsid w:val="00285603"/>
    <w:rsid w:val="00285B9E"/>
    <w:rsid w:val="00285FD7"/>
    <w:rsid w:val="0028639A"/>
    <w:rsid w:val="0028692B"/>
    <w:rsid w:val="00286B44"/>
    <w:rsid w:val="00286DA6"/>
    <w:rsid w:val="00287433"/>
    <w:rsid w:val="00287459"/>
    <w:rsid w:val="00287469"/>
    <w:rsid w:val="00287539"/>
    <w:rsid w:val="00287789"/>
    <w:rsid w:val="0028794E"/>
    <w:rsid w:val="00287E65"/>
    <w:rsid w:val="00287EA5"/>
    <w:rsid w:val="00290812"/>
    <w:rsid w:val="00290B54"/>
    <w:rsid w:val="002921F7"/>
    <w:rsid w:val="0029227A"/>
    <w:rsid w:val="0029240D"/>
    <w:rsid w:val="00293531"/>
    <w:rsid w:val="0029353F"/>
    <w:rsid w:val="0029419F"/>
    <w:rsid w:val="00294265"/>
    <w:rsid w:val="002944EA"/>
    <w:rsid w:val="0029471C"/>
    <w:rsid w:val="00294BD5"/>
    <w:rsid w:val="00295193"/>
    <w:rsid w:val="0029614D"/>
    <w:rsid w:val="00296E78"/>
    <w:rsid w:val="002970D0"/>
    <w:rsid w:val="00297455"/>
    <w:rsid w:val="00297568"/>
    <w:rsid w:val="00297DB0"/>
    <w:rsid w:val="00297FA5"/>
    <w:rsid w:val="002A1A31"/>
    <w:rsid w:val="002A1F88"/>
    <w:rsid w:val="002A2264"/>
    <w:rsid w:val="002A247F"/>
    <w:rsid w:val="002A2645"/>
    <w:rsid w:val="002A2726"/>
    <w:rsid w:val="002A2742"/>
    <w:rsid w:val="002A3026"/>
    <w:rsid w:val="002A32BF"/>
    <w:rsid w:val="002A37DA"/>
    <w:rsid w:val="002A3F3B"/>
    <w:rsid w:val="002A4028"/>
    <w:rsid w:val="002A5B20"/>
    <w:rsid w:val="002A61B0"/>
    <w:rsid w:val="002A63D5"/>
    <w:rsid w:val="002A6613"/>
    <w:rsid w:val="002A6880"/>
    <w:rsid w:val="002A6A2D"/>
    <w:rsid w:val="002A72B2"/>
    <w:rsid w:val="002A73FE"/>
    <w:rsid w:val="002A7C48"/>
    <w:rsid w:val="002B0A56"/>
    <w:rsid w:val="002B0D33"/>
    <w:rsid w:val="002B0DE3"/>
    <w:rsid w:val="002B1BF1"/>
    <w:rsid w:val="002B1C2A"/>
    <w:rsid w:val="002B1F58"/>
    <w:rsid w:val="002B223B"/>
    <w:rsid w:val="002B274A"/>
    <w:rsid w:val="002B31BF"/>
    <w:rsid w:val="002B3308"/>
    <w:rsid w:val="002B336A"/>
    <w:rsid w:val="002B3C02"/>
    <w:rsid w:val="002B3C5C"/>
    <w:rsid w:val="002B3FDC"/>
    <w:rsid w:val="002B4333"/>
    <w:rsid w:val="002B4EED"/>
    <w:rsid w:val="002B5558"/>
    <w:rsid w:val="002B5BB2"/>
    <w:rsid w:val="002B69E2"/>
    <w:rsid w:val="002B6E6F"/>
    <w:rsid w:val="002B6FFA"/>
    <w:rsid w:val="002B7DA1"/>
    <w:rsid w:val="002C1322"/>
    <w:rsid w:val="002C1381"/>
    <w:rsid w:val="002C1787"/>
    <w:rsid w:val="002C189F"/>
    <w:rsid w:val="002C1B6A"/>
    <w:rsid w:val="002C204B"/>
    <w:rsid w:val="002C261F"/>
    <w:rsid w:val="002C2C8A"/>
    <w:rsid w:val="002C2D7A"/>
    <w:rsid w:val="002C3C7B"/>
    <w:rsid w:val="002C46AC"/>
    <w:rsid w:val="002C47F0"/>
    <w:rsid w:val="002C4B5A"/>
    <w:rsid w:val="002C5049"/>
    <w:rsid w:val="002C549B"/>
    <w:rsid w:val="002C5E2F"/>
    <w:rsid w:val="002C5F78"/>
    <w:rsid w:val="002C659B"/>
    <w:rsid w:val="002C6BF6"/>
    <w:rsid w:val="002C6CB4"/>
    <w:rsid w:val="002C7DB9"/>
    <w:rsid w:val="002D0503"/>
    <w:rsid w:val="002D071C"/>
    <w:rsid w:val="002D10EE"/>
    <w:rsid w:val="002D146E"/>
    <w:rsid w:val="002D14A9"/>
    <w:rsid w:val="002D15B0"/>
    <w:rsid w:val="002D1C71"/>
    <w:rsid w:val="002D1D1E"/>
    <w:rsid w:val="002D207A"/>
    <w:rsid w:val="002D2B00"/>
    <w:rsid w:val="002D2F22"/>
    <w:rsid w:val="002D3521"/>
    <w:rsid w:val="002D3788"/>
    <w:rsid w:val="002D3A7F"/>
    <w:rsid w:val="002D4070"/>
    <w:rsid w:val="002D4162"/>
    <w:rsid w:val="002D433D"/>
    <w:rsid w:val="002D4CA6"/>
    <w:rsid w:val="002D4F32"/>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045"/>
    <w:rsid w:val="002E223E"/>
    <w:rsid w:val="002E2E1A"/>
    <w:rsid w:val="002E2E7C"/>
    <w:rsid w:val="002E3F3A"/>
    <w:rsid w:val="002E3F3B"/>
    <w:rsid w:val="002E3F8B"/>
    <w:rsid w:val="002E455A"/>
    <w:rsid w:val="002E4D75"/>
    <w:rsid w:val="002E5871"/>
    <w:rsid w:val="002E5A4C"/>
    <w:rsid w:val="002E5B24"/>
    <w:rsid w:val="002E602C"/>
    <w:rsid w:val="002E658A"/>
    <w:rsid w:val="002E716C"/>
    <w:rsid w:val="002E7DAB"/>
    <w:rsid w:val="002F0093"/>
    <w:rsid w:val="002F0793"/>
    <w:rsid w:val="002F0D70"/>
    <w:rsid w:val="002F16A6"/>
    <w:rsid w:val="002F1EEE"/>
    <w:rsid w:val="002F1EF6"/>
    <w:rsid w:val="002F2208"/>
    <w:rsid w:val="002F228C"/>
    <w:rsid w:val="002F2325"/>
    <w:rsid w:val="002F2736"/>
    <w:rsid w:val="002F27DE"/>
    <w:rsid w:val="002F29D6"/>
    <w:rsid w:val="002F356E"/>
    <w:rsid w:val="002F3972"/>
    <w:rsid w:val="002F3BBB"/>
    <w:rsid w:val="002F466D"/>
    <w:rsid w:val="002F473E"/>
    <w:rsid w:val="002F4777"/>
    <w:rsid w:val="002F478C"/>
    <w:rsid w:val="002F4A5E"/>
    <w:rsid w:val="002F5142"/>
    <w:rsid w:val="002F5159"/>
    <w:rsid w:val="002F53CE"/>
    <w:rsid w:val="002F5AC8"/>
    <w:rsid w:val="002F6240"/>
    <w:rsid w:val="002F62DE"/>
    <w:rsid w:val="002F6B54"/>
    <w:rsid w:val="002F7925"/>
    <w:rsid w:val="003002FF"/>
    <w:rsid w:val="00300F76"/>
    <w:rsid w:val="003012BE"/>
    <w:rsid w:val="00301385"/>
    <w:rsid w:val="00301561"/>
    <w:rsid w:val="00301B1C"/>
    <w:rsid w:val="00301E1B"/>
    <w:rsid w:val="00302045"/>
    <w:rsid w:val="00302275"/>
    <w:rsid w:val="00303584"/>
    <w:rsid w:val="003038FB"/>
    <w:rsid w:val="00303D79"/>
    <w:rsid w:val="00303D89"/>
    <w:rsid w:val="00304255"/>
    <w:rsid w:val="003047FB"/>
    <w:rsid w:val="00304C20"/>
    <w:rsid w:val="0030573C"/>
    <w:rsid w:val="0030591D"/>
    <w:rsid w:val="00305982"/>
    <w:rsid w:val="00305B8C"/>
    <w:rsid w:val="00305DD8"/>
    <w:rsid w:val="0030609C"/>
    <w:rsid w:val="00306D9B"/>
    <w:rsid w:val="00306FB7"/>
    <w:rsid w:val="00307637"/>
    <w:rsid w:val="0030768B"/>
    <w:rsid w:val="0030792E"/>
    <w:rsid w:val="00307E3C"/>
    <w:rsid w:val="0031058B"/>
    <w:rsid w:val="00310852"/>
    <w:rsid w:val="00311383"/>
    <w:rsid w:val="00311415"/>
    <w:rsid w:val="003116BC"/>
    <w:rsid w:val="00311BDA"/>
    <w:rsid w:val="003122A0"/>
    <w:rsid w:val="00312641"/>
    <w:rsid w:val="003129E1"/>
    <w:rsid w:val="0031326F"/>
    <w:rsid w:val="003132BA"/>
    <w:rsid w:val="003139F2"/>
    <w:rsid w:val="00313B3E"/>
    <w:rsid w:val="003145A2"/>
    <w:rsid w:val="0031489F"/>
    <w:rsid w:val="00314FD4"/>
    <w:rsid w:val="003154EC"/>
    <w:rsid w:val="003155D0"/>
    <w:rsid w:val="00315872"/>
    <w:rsid w:val="00315954"/>
    <w:rsid w:val="003163FF"/>
    <w:rsid w:val="003166F9"/>
    <w:rsid w:val="003168B5"/>
    <w:rsid w:val="00316ACD"/>
    <w:rsid w:val="00316B61"/>
    <w:rsid w:val="003170A8"/>
    <w:rsid w:val="003170C7"/>
    <w:rsid w:val="00317EDB"/>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1D9"/>
    <w:rsid w:val="00324699"/>
    <w:rsid w:val="003247AB"/>
    <w:rsid w:val="0032524A"/>
    <w:rsid w:val="003255D3"/>
    <w:rsid w:val="00325600"/>
    <w:rsid w:val="00325C4A"/>
    <w:rsid w:val="00326342"/>
    <w:rsid w:val="003265FF"/>
    <w:rsid w:val="00326EE1"/>
    <w:rsid w:val="00327219"/>
    <w:rsid w:val="00330126"/>
    <w:rsid w:val="00330129"/>
    <w:rsid w:val="00330507"/>
    <w:rsid w:val="00330668"/>
    <w:rsid w:val="003306D0"/>
    <w:rsid w:val="00330D62"/>
    <w:rsid w:val="00330E0A"/>
    <w:rsid w:val="00330F02"/>
    <w:rsid w:val="00331094"/>
    <w:rsid w:val="003311B3"/>
    <w:rsid w:val="00331672"/>
    <w:rsid w:val="0033195B"/>
    <w:rsid w:val="00331B4F"/>
    <w:rsid w:val="0033253D"/>
    <w:rsid w:val="003329B2"/>
    <w:rsid w:val="003329B3"/>
    <w:rsid w:val="0033313A"/>
    <w:rsid w:val="003333E7"/>
    <w:rsid w:val="0033367C"/>
    <w:rsid w:val="00333879"/>
    <w:rsid w:val="00333EA2"/>
    <w:rsid w:val="00334AF0"/>
    <w:rsid w:val="00334DDE"/>
    <w:rsid w:val="0033519E"/>
    <w:rsid w:val="003356E1"/>
    <w:rsid w:val="00335772"/>
    <w:rsid w:val="0033590B"/>
    <w:rsid w:val="00335AD4"/>
    <w:rsid w:val="00335FDB"/>
    <w:rsid w:val="00336034"/>
    <w:rsid w:val="00336579"/>
    <w:rsid w:val="00336EFA"/>
    <w:rsid w:val="00336FB8"/>
    <w:rsid w:val="003371FB"/>
    <w:rsid w:val="0033720E"/>
    <w:rsid w:val="003377EF"/>
    <w:rsid w:val="00337A25"/>
    <w:rsid w:val="00337CB2"/>
    <w:rsid w:val="00337EB3"/>
    <w:rsid w:val="003401AA"/>
    <w:rsid w:val="003406A6"/>
    <w:rsid w:val="00341688"/>
    <w:rsid w:val="00341C33"/>
    <w:rsid w:val="00341E01"/>
    <w:rsid w:val="00342236"/>
    <w:rsid w:val="00342861"/>
    <w:rsid w:val="003429BD"/>
    <w:rsid w:val="00343337"/>
    <w:rsid w:val="00343347"/>
    <w:rsid w:val="003435FB"/>
    <w:rsid w:val="0034391C"/>
    <w:rsid w:val="00344152"/>
    <w:rsid w:val="003442DB"/>
    <w:rsid w:val="003445AA"/>
    <w:rsid w:val="00344B56"/>
    <w:rsid w:val="00344C3C"/>
    <w:rsid w:val="00345314"/>
    <w:rsid w:val="003456EA"/>
    <w:rsid w:val="00345994"/>
    <w:rsid w:val="00345E62"/>
    <w:rsid w:val="00346305"/>
    <w:rsid w:val="00346767"/>
    <w:rsid w:val="003469A1"/>
    <w:rsid w:val="003470F9"/>
    <w:rsid w:val="0034747E"/>
    <w:rsid w:val="003500D1"/>
    <w:rsid w:val="00350172"/>
    <w:rsid w:val="0035025A"/>
    <w:rsid w:val="0035053E"/>
    <w:rsid w:val="0035082A"/>
    <w:rsid w:val="00350A94"/>
    <w:rsid w:val="00350E60"/>
    <w:rsid w:val="00350F9C"/>
    <w:rsid w:val="00351124"/>
    <w:rsid w:val="0035116C"/>
    <w:rsid w:val="00351170"/>
    <w:rsid w:val="003518C4"/>
    <w:rsid w:val="00351A4C"/>
    <w:rsid w:val="00351CAC"/>
    <w:rsid w:val="00351EC2"/>
    <w:rsid w:val="00351FC9"/>
    <w:rsid w:val="003525E1"/>
    <w:rsid w:val="00352650"/>
    <w:rsid w:val="00352FCB"/>
    <w:rsid w:val="003531AC"/>
    <w:rsid w:val="0035370E"/>
    <w:rsid w:val="003538EB"/>
    <w:rsid w:val="0035398C"/>
    <w:rsid w:val="00353A71"/>
    <w:rsid w:val="003543B9"/>
    <w:rsid w:val="00354688"/>
    <w:rsid w:val="00354757"/>
    <w:rsid w:val="00354C2F"/>
    <w:rsid w:val="00354D7F"/>
    <w:rsid w:val="00355537"/>
    <w:rsid w:val="00355C32"/>
    <w:rsid w:val="00356501"/>
    <w:rsid w:val="003565F6"/>
    <w:rsid w:val="003567E4"/>
    <w:rsid w:val="003578A0"/>
    <w:rsid w:val="00357C77"/>
    <w:rsid w:val="0036001D"/>
    <w:rsid w:val="00360604"/>
    <w:rsid w:val="003609F4"/>
    <w:rsid w:val="00360F5A"/>
    <w:rsid w:val="00360F98"/>
    <w:rsid w:val="00361290"/>
    <w:rsid w:val="003617A5"/>
    <w:rsid w:val="00361CB9"/>
    <w:rsid w:val="00361E5E"/>
    <w:rsid w:val="00361F43"/>
    <w:rsid w:val="00362094"/>
    <w:rsid w:val="003628F8"/>
    <w:rsid w:val="003629BA"/>
    <w:rsid w:val="00362F36"/>
    <w:rsid w:val="00363013"/>
    <w:rsid w:val="003630E1"/>
    <w:rsid w:val="00363A69"/>
    <w:rsid w:val="00363C0A"/>
    <w:rsid w:val="003645D7"/>
    <w:rsid w:val="0036468F"/>
    <w:rsid w:val="0036527A"/>
    <w:rsid w:val="00365684"/>
    <w:rsid w:val="003658BA"/>
    <w:rsid w:val="00365B4C"/>
    <w:rsid w:val="00365E2A"/>
    <w:rsid w:val="00365EC4"/>
    <w:rsid w:val="00365F58"/>
    <w:rsid w:val="0036654A"/>
    <w:rsid w:val="00366A96"/>
    <w:rsid w:val="0036711B"/>
    <w:rsid w:val="00367250"/>
    <w:rsid w:val="003678A5"/>
    <w:rsid w:val="00367D18"/>
    <w:rsid w:val="00367E6F"/>
    <w:rsid w:val="00370545"/>
    <w:rsid w:val="003708F8"/>
    <w:rsid w:val="003710C5"/>
    <w:rsid w:val="003710CF"/>
    <w:rsid w:val="003713A1"/>
    <w:rsid w:val="003716CD"/>
    <w:rsid w:val="003719CD"/>
    <w:rsid w:val="00371EDE"/>
    <w:rsid w:val="0037209F"/>
    <w:rsid w:val="00372E4D"/>
    <w:rsid w:val="00373238"/>
    <w:rsid w:val="003734DE"/>
    <w:rsid w:val="00373ED3"/>
    <w:rsid w:val="00374103"/>
    <w:rsid w:val="003742DB"/>
    <w:rsid w:val="00374462"/>
    <w:rsid w:val="003744CD"/>
    <w:rsid w:val="00374540"/>
    <w:rsid w:val="00374709"/>
    <w:rsid w:val="00376109"/>
    <w:rsid w:val="0037632C"/>
    <w:rsid w:val="00376419"/>
    <w:rsid w:val="00376FBB"/>
    <w:rsid w:val="003777F7"/>
    <w:rsid w:val="00381061"/>
    <w:rsid w:val="003811DA"/>
    <w:rsid w:val="003814C8"/>
    <w:rsid w:val="003818DA"/>
    <w:rsid w:val="003819AC"/>
    <w:rsid w:val="003819E4"/>
    <w:rsid w:val="00381B4D"/>
    <w:rsid w:val="00381D7F"/>
    <w:rsid w:val="0038241F"/>
    <w:rsid w:val="00382504"/>
    <w:rsid w:val="0038258B"/>
    <w:rsid w:val="00382609"/>
    <w:rsid w:val="00382ED7"/>
    <w:rsid w:val="00382FBC"/>
    <w:rsid w:val="00383020"/>
    <w:rsid w:val="00383382"/>
    <w:rsid w:val="00383DDF"/>
    <w:rsid w:val="00383FC8"/>
    <w:rsid w:val="00384556"/>
    <w:rsid w:val="00384BF5"/>
    <w:rsid w:val="00385205"/>
    <w:rsid w:val="00385447"/>
    <w:rsid w:val="00385451"/>
    <w:rsid w:val="00385E7C"/>
    <w:rsid w:val="00386903"/>
    <w:rsid w:val="00386DD2"/>
    <w:rsid w:val="00387047"/>
    <w:rsid w:val="003879F1"/>
    <w:rsid w:val="00387D85"/>
    <w:rsid w:val="00387F6C"/>
    <w:rsid w:val="00387FFC"/>
    <w:rsid w:val="00390092"/>
    <w:rsid w:val="003901AA"/>
    <w:rsid w:val="00390C0D"/>
    <w:rsid w:val="00391000"/>
    <w:rsid w:val="00391CDF"/>
    <w:rsid w:val="00391E36"/>
    <w:rsid w:val="00393026"/>
    <w:rsid w:val="003935B2"/>
    <w:rsid w:val="00393F05"/>
    <w:rsid w:val="00394229"/>
    <w:rsid w:val="003942CD"/>
    <w:rsid w:val="0039434C"/>
    <w:rsid w:val="003945F0"/>
    <w:rsid w:val="00394735"/>
    <w:rsid w:val="00394B4B"/>
    <w:rsid w:val="00394CC7"/>
    <w:rsid w:val="00395070"/>
    <w:rsid w:val="003952AA"/>
    <w:rsid w:val="00395AED"/>
    <w:rsid w:val="00395BB4"/>
    <w:rsid w:val="003968B7"/>
    <w:rsid w:val="00397219"/>
    <w:rsid w:val="003972A9"/>
    <w:rsid w:val="00397DCB"/>
    <w:rsid w:val="00397E82"/>
    <w:rsid w:val="003A0639"/>
    <w:rsid w:val="003A10A6"/>
    <w:rsid w:val="003A1162"/>
    <w:rsid w:val="003A1463"/>
    <w:rsid w:val="003A197A"/>
    <w:rsid w:val="003A2081"/>
    <w:rsid w:val="003A268A"/>
    <w:rsid w:val="003A3058"/>
    <w:rsid w:val="003A3134"/>
    <w:rsid w:val="003A3219"/>
    <w:rsid w:val="003A32B1"/>
    <w:rsid w:val="003A3467"/>
    <w:rsid w:val="003A34AE"/>
    <w:rsid w:val="003A375B"/>
    <w:rsid w:val="003A3AA8"/>
    <w:rsid w:val="003A404A"/>
    <w:rsid w:val="003A437B"/>
    <w:rsid w:val="003A4604"/>
    <w:rsid w:val="003A4A14"/>
    <w:rsid w:val="003A4CC4"/>
    <w:rsid w:val="003A5119"/>
    <w:rsid w:val="003A53BB"/>
    <w:rsid w:val="003A5981"/>
    <w:rsid w:val="003A5CAA"/>
    <w:rsid w:val="003A6032"/>
    <w:rsid w:val="003A67FF"/>
    <w:rsid w:val="003A6C60"/>
    <w:rsid w:val="003A6F5A"/>
    <w:rsid w:val="003A7053"/>
    <w:rsid w:val="003A70A5"/>
    <w:rsid w:val="003A7230"/>
    <w:rsid w:val="003A7544"/>
    <w:rsid w:val="003A7C50"/>
    <w:rsid w:val="003A7CF5"/>
    <w:rsid w:val="003A7D70"/>
    <w:rsid w:val="003B0553"/>
    <w:rsid w:val="003B068F"/>
    <w:rsid w:val="003B0691"/>
    <w:rsid w:val="003B071D"/>
    <w:rsid w:val="003B073E"/>
    <w:rsid w:val="003B09B3"/>
    <w:rsid w:val="003B0D08"/>
    <w:rsid w:val="003B0ED7"/>
    <w:rsid w:val="003B1207"/>
    <w:rsid w:val="003B12E9"/>
    <w:rsid w:val="003B1BD3"/>
    <w:rsid w:val="003B2029"/>
    <w:rsid w:val="003B2639"/>
    <w:rsid w:val="003B263D"/>
    <w:rsid w:val="003B27F8"/>
    <w:rsid w:val="003B2CCB"/>
    <w:rsid w:val="003B2D74"/>
    <w:rsid w:val="003B345F"/>
    <w:rsid w:val="003B349A"/>
    <w:rsid w:val="003B34F1"/>
    <w:rsid w:val="003B3780"/>
    <w:rsid w:val="003B428D"/>
    <w:rsid w:val="003B441F"/>
    <w:rsid w:val="003B443A"/>
    <w:rsid w:val="003B4BDF"/>
    <w:rsid w:val="003B4E01"/>
    <w:rsid w:val="003B5962"/>
    <w:rsid w:val="003B5A7E"/>
    <w:rsid w:val="003B643A"/>
    <w:rsid w:val="003B6604"/>
    <w:rsid w:val="003B665E"/>
    <w:rsid w:val="003B681B"/>
    <w:rsid w:val="003B6900"/>
    <w:rsid w:val="003B6D16"/>
    <w:rsid w:val="003B7204"/>
    <w:rsid w:val="003B72A7"/>
    <w:rsid w:val="003B7BF0"/>
    <w:rsid w:val="003B7E09"/>
    <w:rsid w:val="003B7E3C"/>
    <w:rsid w:val="003C0076"/>
    <w:rsid w:val="003C03A2"/>
    <w:rsid w:val="003C03C6"/>
    <w:rsid w:val="003C0565"/>
    <w:rsid w:val="003C05CB"/>
    <w:rsid w:val="003C0D87"/>
    <w:rsid w:val="003C0FC7"/>
    <w:rsid w:val="003C1572"/>
    <w:rsid w:val="003C173A"/>
    <w:rsid w:val="003C1BD7"/>
    <w:rsid w:val="003C225F"/>
    <w:rsid w:val="003C2680"/>
    <w:rsid w:val="003C2ABE"/>
    <w:rsid w:val="003C2B7B"/>
    <w:rsid w:val="003C2C8A"/>
    <w:rsid w:val="003C3078"/>
    <w:rsid w:val="003C33D1"/>
    <w:rsid w:val="003C36B1"/>
    <w:rsid w:val="003C3A54"/>
    <w:rsid w:val="003C3DDA"/>
    <w:rsid w:val="003C3E5B"/>
    <w:rsid w:val="003C3F05"/>
    <w:rsid w:val="003C41AC"/>
    <w:rsid w:val="003C5602"/>
    <w:rsid w:val="003C572C"/>
    <w:rsid w:val="003C629E"/>
    <w:rsid w:val="003C6984"/>
    <w:rsid w:val="003C6D6E"/>
    <w:rsid w:val="003C7733"/>
    <w:rsid w:val="003C7BBE"/>
    <w:rsid w:val="003D0025"/>
    <w:rsid w:val="003D0850"/>
    <w:rsid w:val="003D09C1"/>
    <w:rsid w:val="003D09DB"/>
    <w:rsid w:val="003D0CCC"/>
    <w:rsid w:val="003D0D43"/>
    <w:rsid w:val="003D1095"/>
    <w:rsid w:val="003D1282"/>
    <w:rsid w:val="003D12B9"/>
    <w:rsid w:val="003D131B"/>
    <w:rsid w:val="003D1594"/>
    <w:rsid w:val="003D17FB"/>
    <w:rsid w:val="003D1834"/>
    <w:rsid w:val="003D184F"/>
    <w:rsid w:val="003D1A88"/>
    <w:rsid w:val="003D22A1"/>
    <w:rsid w:val="003D2413"/>
    <w:rsid w:val="003D2630"/>
    <w:rsid w:val="003D2BC2"/>
    <w:rsid w:val="003D33EA"/>
    <w:rsid w:val="003D3477"/>
    <w:rsid w:val="003D3A3C"/>
    <w:rsid w:val="003D3B91"/>
    <w:rsid w:val="003D3E84"/>
    <w:rsid w:val="003D3EF5"/>
    <w:rsid w:val="003D3FE0"/>
    <w:rsid w:val="003D3FFA"/>
    <w:rsid w:val="003D4091"/>
    <w:rsid w:val="003D4227"/>
    <w:rsid w:val="003D4458"/>
    <w:rsid w:val="003D47EE"/>
    <w:rsid w:val="003D48F5"/>
    <w:rsid w:val="003D4DE6"/>
    <w:rsid w:val="003D5126"/>
    <w:rsid w:val="003D53BD"/>
    <w:rsid w:val="003D6568"/>
    <w:rsid w:val="003D69E5"/>
    <w:rsid w:val="003D6AE8"/>
    <w:rsid w:val="003D704E"/>
    <w:rsid w:val="003D731B"/>
    <w:rsid w:val="003D76A5"/>
    <w:rsid w:val="003D7DCB"/>
    <w:rsid w:val="003E0573"/>
    <w:rsid w:val="003E05B3"/>
    <w:rsid w:val="003E068D"/>
    <w:rsid w:val="003E07F5"/>
    <w:rsid w:val="003E1B79"/>
    <w:rsid w:val="003E1C11"/>
    <w:rsid w:val="003E1C1E"/>
    <w:rsid w:val="003E1CE1"/>
    <w:rsid w:val="003E200D"/>
    <w:rsid w:val="003E21A4"/>
    <w:rsid w:val="003E2301"/>
    <w:rsid w:val="003E2492"/>
    <w:rsid w:val="003E2848"/>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1E8"/>
    <w:rsid w:val="003E73E0"/>
    <w:rsid w:val="003E751C"/>
    <w:rsid w:val="003E7CA2"/>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3E8E"/>
    <w:rsid w:val="003F426B"/>
    <w:rsid w:val="003F4288"/>
    <w:rsid w:val="003F43B8"/>
    <w:rsid w:val="003F4E15"/>
    <w:rsid w:val="003F56E5"/>
    <w:rsid w:val="003F61FA"/>
    <w:rsid w:val="003F6263"/>
    <w:rsid w:val="003F693E"/>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26C"/>
    <w:rsid w:val="00402354"/>
    <w:rsid w:val="004023A4"/>
    <w:rsid w:val="004026A5"/>
    <w:rsid w:val="00402A64"/>
    <w:rsid w:val="00402F4D"/>
    <w:rsid w:val="00403005"/>
    <w:rsid w:val="0040315D"/>
    <w:rsid w:val="0040327D"/>
    <w:rsid w:val="00403317"/>
    <w:rsid w:val="004035B9"/>
    <w:rsid w:val="00403647"/>
    <w:rsid w:val="00403711"/>
    <w:rsid w:val="004037EB"/>
    <w:rsid w:val="0040395B"/>
    <w:rsid w:val="00403D29"/>
    <w:rsid w:val="00403DA4"/>
    <w:rsid w:val="00404118"/>
    <w:rsid w:val="00404127"/>
    <w:rsid w:val="00404237"/>
    <w:rsid w:val="00404E7E"/>
    <w:rsid w:val="004057D5"/>
    <w:rsid w:val="00406294"/>
    <w:rsid w:val="00406323"/>
    <w:rsid w:val="004067B7"/>
    <w:rsid w:val="00406E6A"/>
    <w:rsid w:val="0040725B"/>
    <w:rsid w:val="00407469"/>
    <w:rsid w:val="00407AD2"/>
    <w:rsid w:val="00407E80"/>
    <w:rsid w:val="004100F0"/>
    <w:rsid w:val="00410287"/>
    <w:rsid w:val="004105DF"/>
    <w:rsid w:val="004106D2"/>
    <w:rsid w:val="0041156A"/>
    <w:rsid w:val="00411B75"/>
    <w:rsid w:val="00411FFB"/>
    <w:rsid w:val="004124B1"/>
    <w:rsid w:val="00412636"/>
    <w:rsid w:val="00412718"/>
    <w:rsid w:val="004128CD"/>
    <w:rsid w:val="00412E20"/>
    <w:rsid w:val="004131B2"/>
    <w:rsid w:val="00413476"/>
    <w:rsid w:val="004138E7"/>
    <w:rsid w:val="004142D6"/>
    <w:rsid w:val="004149FF"/>
    <w:rsid w:val="00415214"/>
    <w:rsid w:val="00415245"/>
    <w:rsid w:val="004153E0"/>
    <w:rsid w:val="00415CCA"/>
    <w:rsid w:val="00416506"/>
    <w:rsid w:val="0041665E"/>
    <w:rsid w:val="004167FC"/>
    <w:rsid w:val="00416BB5"/>
    <w:rsid w:val="00416F2C"/>
    <w:rsid w:val="00417040"/>
    <w:rsid w:val="00417105"/>
    <w:rsid w:val="00417110"/>
    <w:rsid w:val="00417356"/>
    <w:rsid w:val="00417518"/>
    <w:rsid w:val="00417A61"/>
    <w:rsid w:val="004205A2"/>
    <w:rsid w:val="0042089C"/>
    <w:rsid w:val="00420BC5"/>
    <w:rsid w:val="00420DC5"/>
    <w:rsid w:val="0042188F"/>
    <w:rsid w:val="004218B7"/>
    <w:rsid w:val="004221D5"/>
    <w:rsid w:val="00422219"/>
    <w:rsid w:val="004228F9"/>
    <w:rsid w:val="00422989"/>
    <w:rsid w:val="00422B0D"/>
    <w:rsid w:val="00422E97"/>
    <w:rsid w:val="00423658"/>
    <w:rsid w:val="00423AB7"/>
    <w:rsid w:val="00423B26"/>
    <w:rsid w:val="00423F42"/>
    <w:rsid w:val="0042436C"/>
    <w:rsid w:val="0042457E"/>
    <w:rsid w:val="004247AA"/>
    <w:rsid w:val="00424BA2"/>
    <w:rsid w:val="004255FF"/>
    <w:rsid w:val="00425682"/>
    <w:rsid w:val="00425A20"/>
    <w:rsid w:val="00425C19"/>
    <w:rsid w:val="00425FB4"/>
    <w:rsid w:val="00425FE2"/>
    <w:rsid w:val="004260BE"/>
    <w:rsid w:val="004261A3"/>
    <w:rsid w:val="00426E0C"/>
    <w:rsid w:val="00427B4B"/>
    <w:rsid w:val="004303C3"/>
    <w:rsid w:val="0043093C"/>
    <w:rsid w:val="00430BC4"/>
    <w:rsid w:val="0043110D"/>
    <w:rsid w:val="004311F0"/>
    <w:rsid w:val="0043135C"/>
    <w:rsid w:val="004317CE"/>
    <w:rsid w:val="00432E96"/>
    <w:rsid w:val="004342DA"/>
    <w:rsid w:val="004346F1"/>
    <w:rsid w:val="00434843"/>
    <w:rsid w:val="004349E2"/>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37F20"/>
    <w:rsid w:val="0044023B"/>
    <w:rsid w:val="004403ED"/>
    <w:rsid w:val="00440718"/>
    <w:rsid w:val="004407C6"/>
    <w:rsid w:val="00440DDA"/>
    <w:rsid w:val="00441047"/>
    <w:rsid w:val="0044121C"/>
    <w:rsid w:val="004416A0"/>
    <w:rsid w:val="004416B8"/>
    <w:rsid w:val="0044178C"/>
    <w:rsid w:val="004421E1"/>
    <w:rsid w:val="004429C0"/>
    <w:rsid w:val="00442CCF"/>
    <w:rsid w:val="00442DF7"/>
    <w:rsid w:val="00442E47"/>
    <w:rsid w:val="0044309E"/>
    <w:rsid w:val="0044312A"/>
    <w:rsid w:val="00443C9C"/>
    <w:rsid w:val="00444250"/>
    <w:rsid w:val="0044498C"/>
    <w:rsid w:val="004449FE"/>
    <w:rsid w:val="0044525B"/>
    <w:rsid w:val="0044543E"/>
    <w:rsid w:val="00445581"/>
    <w:rsid w:val="00445DD4"/>
    <w:rsid w:val="0044624B"/>
    <w:rsid w:val="00446933"/>
    <w:rsid w:val="00446C87"/>
    <w:rsid w:val="004470AB"/>
    <w:rsid w:val="004471FF"/>
    <w:rsid w:val="00447CF3"/>
    <w:rsid w:val="00447D88"/>
    <w:rsid w:val="00447EFB"/>
    <w:rsid w:val="00447FC1"/>
    <w:rsid w:val="00450144"/>
    <w:rsid w:val="00450A52"/>
    <w:rsid w:val="00451223"/>
    <w:rsid w:val="00451307"/>
    <w:rsid w:val="00451758"/>
    <w:rsid w:val="00451899"/>
    <w:rsid w:val="00451A23"/>
    <w:rsid w:val="00451DCA"/>
    <w:rsid w:val="00451F51"/>
    <w:rsid w:val="00451FAB"/>
    <w:rsid w:val="0045316F"/>
    <w:rsid w:val="0045376C"/>
    <w:rsid w:val="00453812"/>
    <w:rsid w:val="00453A88"/>
    <w:rsid w:val="00453AC3"/>
    <w:rsid w:val="00453D20"/>
    <w:rsid w:val="00453DC5"/>
    <w:rsid w:val="004543EF"/>
    <w:rsid w:val="004544DB"/>
    <w:rsid w:val="0045464F"/>
    <w:rsid w:val="004547C3"/>
    <w:rsid w:val="00454AA3"/>
    <w:rsid w:val="00454AF1"/>
    <w:rsid w:val="00455267"/>
    <w:rsid w:val="0045550B"/>
    <w:rsid w:val="0045587C"/>
    <w:rsid w:val="00455A9D"/>
    <w:rsid w:val="00455D49"/>
    <w:rsid w:val="0046029C"/>
    <w:rsid w:val="0046047F"/>
    <w:rsid w:val="0046081F"/>
    <w:rsid w:val="0046266F"/>
    <w:rsid w:val="0046281B"/>
    <w:rsid w:val="00463341"/>
    <w:rsid w:val="00463530"/>
    <w:rsid w:val="0046361D"/>
    <w:rsid w:val="0046380C"/>
    <w:rsid w:val="00463ACE"/>
    <w:rsid w:val="00463CCB"/>
    <w:rsid w:val="00463CDF"/>
    <w:rsid w:val="00463D1B"/>
    <w:rsid w:val="0046418F"/>
    <w:rsid w:val="004644D6"/>
    <w:rsid w:val="00464CB8"/>
    <w:rsid w:val="0046500D"/>
    <w:rsid w:val="00465B51"/>
    <w:rsid w:val="00465DF8"/>
    <w:rsid w:val="0046698E"/>
    <w:rsid w:val="00466FE3"/>
    <w:rsid w:val="004670A3"/>
    <w:rsid w:val="00467652"/>
    <w:rsid w:val="00467F58"/>
    <w:rsid w:val="00467F9A"/>
    <w:rsid w:val="00471248"/>
    <w:rsid w:val="00471363"/>
    <w:rsid w:val="004717F9"/>
    <w:rsid w:val="00471A4E"/>
    <w:rsid w:val="00471FAC"/>
    <w:rsid w:val="004720C5"/>
    <w:rsid w:val="004722C8"/>
    <w:rsid w:val="0047284C"/>
    <w:rsid w:val="00472DB9"/>
    <w:rsid w:val="00472E00"/>
    <w:rsid w:val="00473266"/>
    <w:rsid w:val="00473BCE"/>
    <w:rsid w:val="00473F4C"/>
    <w:rsid w:val="00474560"/>
    <w:rsid w:val="00474A0F"/>
    <w:rsid w:val="00474B96"/>
    <w:rsid w:val="00474EC0"/>
    <w:rsid w:val="004755FF"/>
    <w:rsid w:val="00475B4C"/>
    <w:rsid w:val="004760CD"/>
    <w:rsid w:val="0047659F"/>
    <w:rsid w:val="0047673F"/>
    <w:rsid w:val="00476BC9"/>
    <w:rsid w:val="00476FF4"/>
    <w:rsid w:val="004770BC"/>
    <w:rsid w:val="004770EB"/>
    <w:rsid w:val="00477198"/>
    <w:rsid w:val="004771A2"/>
    <w:rsid w:val="0047733E"/>
    <w:rsid w:val="00477633"/>
    <w:rsid w:val="00477D44"/>
    <w:rsid w:val="00477E76"/>
    <w:rsid w:val="004812B9"/>
    <w:rsid w:val="00481BB7"/>
    <w:rsid w:val="00481F90"/>
    <w:rsid w:val="0048210A"/>
    <w:rsid w:val="0048219D"/>
    <w:rsid w:val="004821C8"/>
    <w:rsid w:val="0048221D"/>
    <w:rsid w:val="00482577"/>
    <w:rsid w:val="004825BB"/>
    <w:rsid w:val="00482B8D"/>
    <w:rsid w:val="0048311D"/>
    <w:rsid w:val="0048371B"/>
    <w:rsid w:val="004839BE"/>
    <w:rsid w:val="004841C6"/>
    <w:rsid w:val="0048442A"/>
    <w:rsid w:val="00484911"/>
    <w:rsid w:val="00484B29"/>
    <w:rsid w:val="00484CF3"/>
    <w:rsid w:val="004862A6"/>
    <w:rsid w:val="004867EC"/>
    <w:rsid w:val="00486F30"/>
    <w:rsid w:val="004874F3"/>
    <w:rsid w:val="00487845"/>
    <w:rsid w:val="00487E42"/>
    <w:rsid w:val="004902AE"/>
    <w:rsid w:val="004902E9"/>
    <w:rsid w:val="00490480"/>
    <w:rsid w:val="00490668"/>
    <w:rsid w:val="00491048"/>
    <w:rsid w:val="0049105C"/>
    <w:rsid w:val="00491C2D"/>
    <w:rsid w:val="0049232C"/>
    <w:rsid w:val="004923ED"/>
    <w:rsid w:val="004927CA"/>
    <w:rsid w:val="00492AD7"/>
    <w:rsid w:val="00493C07"/>
    <w:rsid w:val="00493C09"/>
    <w:rsid w:val="0049472A"/>
    <w:rsid w:val="0049483D"/>
    <w:rsid w:val="004954D5"/>
    <w:rsid w:val="004958FA"/>
    <w:rsid w:val="00495C99"/>
    <w:rsid w:val="00495D8F"/>
    <w:rsid w:val="00495DC1"/>
    <w:rsid w:val="004961FB"/>
    <w:rsid w:val="0049638E"/>
    <w:rsid w:val="00496654"/>
    <w:rsid w:val="00496C2E"/>
    <w:rsid w:val="0049734B"/>
    <w:rsid w:val="004974A4"/>
    <w:rsid w:val="004A06F2"/>
    <w:rsid w:val="004A16D0"/>
    <w:rsid w:val="004A1824"/>
    <w:rsid w:val="004A2124"/>
    <w:rsid w:val="004A21CB"/>
    <w:rsid w:val="004A2481"/>
    <w:rsid w:val="004A2577"/>
    <w:rsid w:val="004A2C9C"/>
    <w:rsid w:val="004A3799"/>
    <w:rsid w:val="004A47E7"/>
    <w:rsid w:val="004A4AAF"/>
    <w:rsid w:val="004A4B2C"/>
    <w:rsid w:val="004A4C81"/>
    <w:rsid w:val="004A53DE"/>
    <w:rsid w:val="004A5C8E"/>
    <w:rsid w:val="004A5DF6"/>
    <w:rsid w:val="004A5F2B"/>
    <w:rsid w:val="004A606A"/>
    <w:rsid w:val="004A6076"/>
    <w:rsid w:val="004A6F4F"/>
    <w:rsid w:val="004A79C3"/>
    <w:rsid w:val="004A7B80"/>
    <w:rsid w:val="004B023C"/>
    <w:rsid w:val="004B060A"/>
    <w:rsid w:val="004B0E3C"/>
    <w:rsid w:val="004B117D"/>
    <w:rsid w:val="004B1691"/>
    <w:rsid w:val="004B175F"/>
    <w:rsid w:val="004B1AD8"/>
    <w:rsid w:val="004B1B10"/>
    <w:rsid w:val="004B1ECF"/>
    <w:rsid w:val="004B1FFE"/>
    <w:rsid w:val="004B2827"/>
    <w:rsid w:val="004B2AF9"/>
    <w:rsid w:val="004B2B54"/>
    <w:rsid w:val="004B31F3"/>
    <w:rsid w:val="004B3557"/>
    <w:rsid w:val="004B3B5B"/>
    <w:rsid w:val="004B3DCA"/>
    <w:rsid w:val="004B5713"/>
    <w:rsid w:val="004B5826"/>
    <w:rsid w:val="004B596A"/>
    <w:rsid w:val="004B5A37"/>
    <w:rsid w:val="004B5BCD"/>
    <w:rsid w:val="004B601D"/>
    <w:rsid w:val="004B62E7"/>
    <w:rsid w:val="004B67EC"/>
    <w:rsid w:val="004B69D5"/>
    <w:rsid w:val="004B6B1E"/>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B0D"/>
    <w:rsid w:val="004C5ED1"/>
    <w:rsid w:val="004C62FF"/>
    <w:rsid w:val="004C6D6A"/>
    <w:rsid w:val="004C7838"/>
    <w:rsid w:val="004D0121"/>
    <w:rsid w:val="004D0AFB"/>
    <w:rsid w:val="004D17DE"/>
    <w:rsid w:val="004D1D64"/>
    <w:rsid w:val="004D20CF"/>
    <w:rsid w:val="004D22E1"/>
    <w:rsid w:val="004D240A"/>
    <w:rsid w:val="004D25BE"/>
    <w:rsid w:val="004D30B3"/>
    <w:rsid w:val="004D3CA2"/>
    <w:rsid w:val="004D3E1D"/>
    <w:rsid w:val="004D4360"/>
    <w:rsid w:val="004D4B30"/>
    <w:rsid w:val="004D552C"/>
    <w:rsid w:val="004D5C13"/>
    <w:rsid w:val="004D6156"/>
    <w:rsid w:val="004D6293"/>
    <w:rsid w:val="004D676D"/>
    <w:rsid w:val="004D6D58"/>
    <w:rsid w:val="004D6FBE"/>
    <w:rsid w:val="004D72DD"/>
    <w:rsid w:val="004D76EE"/>
    <w:rsid w:val="004E0000"/>
    <w:rsid w:val="004E03ED"/>
    <w:rsid w:val="004E0607"/>
    <w:rsid w:val="004E089D"/>
    <w:rsid w:val="004E0AE3"/>
    <w:rsid w:val="004E0CF7"/>
    <w:rsid w:val="004E1019"/>
    <w:rsid w:val="004E118B"/>
    <w:rsid w:val="004E1BEA"/>
    <w:rsid w:val="004E2055"/>
    <w:rsid w:val="004E22C1"/>
    <w:rsid w:val="004E2EDE"/>
    <w:rsid w:val="004E398D"/>
    <w:rsid w:val="004E4491"/>
    <w:rsid w:val="004E4F7E"/>
    <w:rsid w:val="004E5668"/>
    <w:rsid w:val="004E5675"/>
    <w:rsid w:val="004E5719"/>
    <w:rsid w:val="004E5834"/>
    <w:rsid w:val="004E5B2B"/>
    <w:rsid w:val="004E6438"/>
    <w:rsid w:val="004E647D"/>
    <w:rsid w:val="004E77F1"/>
    <w:rsid w:val="004E7A15"/>
    <w:rsid w:val="004E7AED"/>
    <w:rsid w:val="004E7DC7"/>
    <w:rsid w:val="004E7FFA"/>
    <w:rsid w:val="004F0068"/>
    <w:rsid w:val="004F0515"/>
    <w:rsid w:val="004F0591"/>
    <w:rsid w:val="004F069C"/>
    <w:rsid w:val="004F07A7"/>
    <w:rsid w:val="004F0D03"/>
    <w:rsid w:val="004F0DFF"/>
    <w:rsid w:val="004F14AB"/>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500489"/>
    <w:rsid w:val="00500A04"/>
    <w:rsid w:val="0050129D"/>
    <w:rsid w:val="00501536"/>
    <w:rsid w:val="00501761"/>
    <w:rsid w:val="00501C1D"/>
    <w:rsid w:val="00502356"/>
    <w:rsid w:val="005025A7"/>
    <w:rsid w:val="005027E4"/>
    <w:rsid w:val="005028A0"/>
    <w:rsid w:val="0050291C"/>
    <w:rsid w:val="00502976"/>
    <w:rsid w:val="00502C94"/>
    <w:rsid w:val="00503075"/>
    <w:rsid w:val="005034F7"/>
    <w:rsid w:val="00503F12"/>
    <w:rsid w:val="0050407A"/>
    <w:rsid w:val="00504296"/>
    <w:rsid w:val="00504984"/>
    <w:rsid w:val="00504C64"/>
    <w:rsid w:val="0050523E"/>
    <w:rsid w:val="00505745"/>
    <w:rsid w:val="005059B8"/>
    <w:rsid w:val="00505C5D"/>
    <w:rsid w:val="00505EDE"/>
    <w:rsid w:val="00505EF8"/>
    <w:rsid w:val="00506640"/>
    <w:rsid w:val="00506681"/>
    <w:rsid w:val="0050677E"/>
    <w:rsid w:val="0050699D"/>
    <w:rsid w:val="005077BD"/>
    <w:rsid w:val="00507C79"/>
    <w:rsid w:val="0051033C"/>
    <w:rsid w:val="005106A6"/>
    <w:rsid w:val="00510901"/>
    <w:rsid w:val="005111D3"/>
    <w:rsid w:val="0051120D"/>
    <w:rsid w:val="00511352"/>
    <w:rsid w:val="00512C55"/>
    <w:rsid w:val="00512C9A"/>
    <w:rsid w:val="0051306F"/>
    <w:rsid w:val="005130F7"/>
    <w:rsid w:val="00513931"/>
    <w:rsid w:val="00513C05"/>
    <w:rsid w:val="00513FDB"/>
    <w:rsid w:val="005141FC"/>
    <w:rsid w:val="0051443A"/>
    <w:rsid w:val="0051498E"/>
    <w:rsid w:val="00514C72"/>
    <w:rsid w:val="00515250"/>
    <w:rsid w:val="00515374"/>
    <w:rsid w:val="00515B10"/>
    <w:rsid w:val="00515F80"/>
    <w:rsid w:val="00516384"/>
    <w:rsid w:val="00516464"/>
    <w:rsid w:val="005169D1"/>
    <w:rsid w:val="00516A13"/>
    <w:rsid w:val="00516B47"/>
    <w:rsid w:val="00517956"/>
    <w:rsid w:val="00517C19"/>
    <w:rsid w:val="00517D9B"/>
    <w:rsid w:val="00517E2B"/>
    <w:rsid w:val="00517EBC"/>
    <w:rsid w:val="00520601"/>
    <w:rsid w:val="00521006"/>
    <w:rsid w:val="0052154B"/>
    <w:rsid w:val="00521AEA"/>
    <w:rsid w:val="00521C1C"/>
    <w:rsid w:val="00521C64"/>
    <w:rsid w:val="00521D89"/>
    <w:rsid w:val="00521FD9"/>
    <w:rsid w:val="00522FE9"/>
    <w:rsid w:val="005232FA"/>
    <w:rsid w:val="00523A1E"/>
    <w:rsid w:val="005246C5"/>
    <w:rsid w:val="00524C33"/>
    <w:rsid w:val="00524E36"/>
    <w:rsid w:val="00525953"/>
    <w:rsid w:val="00525978"/>
    <w:rsid w:val="00526D7B"/>
    <w:rsid w:val="005279A5"/>
    <w:rsid w:val="00527E81"/>
    <w:rsid w:val="00530235"/>
    <w:rsid w:val="005304CB"/>
    <w:rsid w:val="00530CDF"/>
    <w:rsid w:val="00530D1E"/>
    <w:rsid w:val="00530DE7"/>
    <w:rsid w:val="00530DED"/>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5B9F"/>
    <w:rsid w:val="00536242"/>
    <w:rsid w:val="00536647"/>
    <w:rsid w:val="0053665E"/>
    <w:rsid w:val="00536B0D"/>
    <w:rsid w:val="00536E40"/>
    <w:rsid w:val="00537265"/>
    <w:rsid w:val="005374EF"/>
    <w:rsid w:val="00537778"/>
    <w:rsid w:val="00537A79"/>
    <w:rsid w:val="00537B60"/>
    <w:rsid w:val="00537FD0"/>
    <w:rsid w:val="005401E8"/>
    <w:rsid w:val="00540C19"/>
    <w:rsid w:val="00540F38"/>
    <w:rsid w:val="00541011"/>
    <w:rsid w:val="005410D4"/>
    <w:rsid w:val="00541403"/>
    <w:rsid w:val="005426AF"/>
    <w:rsid w:val="00542B74"/>
    <w:rsid w:val="00542BAF"/>
    <w:rsid w:val="00542E9D"/>
    <w:rsid w:val="00543D61"/>
    <w:rsid w:val="005445A0"/>
    <w:rsid w:val="00544B30"/>
    <w:rsid w:val="00544ED1"/>
    <w:rsid w:val="00544EFC"/>
    <w:rsid w:val="005456F2"/>
    <w:rsid w:val="005456F8"/>
    <w:rsid w:val="00545FB0"/>
    <w:rsid w:val="00546233"/>
    <w:rsid w:val="005462FD"/>
    <w:rsid w:val="00546515"/>
    <w:rsid w:val="00546F28"/>
    <w:rsid w:val="00546F86"/>
    <w:rsid w:val="00547516"/>
    <w:rsid w:val="00547A3A"/>
    <w:rsid w:val="00547ACD"/>
    <w:rsid w:val="00550011"/>
    <w:rsid w:val="00550114"/>
    <w:rsid w:val="005501A7"/>
    <w:rsid w:val="00550A31"/>
    <w:rsid w:val="00550BB8"/>
    <w:rsid w:val="00550EF7"/>
    <w:rsid w:val="005513E9"/>
    <w:rsid w:val="00551AE9"/>
    <w:rsid w:val="00551D9F"/>
    <w:rsid w:val="00552066"/>
    <w:rsid w:val="0055231B"/>
    <w:rsid w:val="00552998"/>
    <w:rsid w:val="005530D0"/>
    <w:rsid w:val="00554672"/>
    <w:rsid w:val="00555145"/>
    <w:rsid w:val="005560E9"/>
    <w:rsid w:val="0055632C"/>
    <w:rsid w:val="005569C3"/>
    <w:rsid w:val="00556B5E"/>
    <w:rsid w:val="00556EE7"/>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6C"/>
    <w:rsid w:val="005702C6"/>
    <w:rsid w:val="005703BB"/>
    <w:rsid w:val="00570486"/>
    <w:rsid w:val="00570796"/>
    <w:rsid w:val="00570961"/>
    <w:rsid w:val="00570DDB"/>
    <w:rsid w:val="005712FA"/>
    <w:rsid w:val="00571348"/>
    <w:rsid w:val="00571391"/>
    <w:rsid w:val="00571C4F"/>
    <w:rsid w:val="00571C63"/>
    <w:rsid w:val="00571DC2"/>
    <w:rsid w:val="005725EF"/>
    <w:rsid w:val="00572CBF"/>
    <w:rsid w:val="00572E91"/>
    <w:rsid w:val="005732EE"/>
    <w:rsid w:val="00573374"/>
    <w:rsid w:val="005736E6"/>
    <w:rsid w:val="00573D17"/>
    <w:rsid w:val="005752CB"/>
    <w:rsid w:val="0057536E"/>
    <w:rsid w:val="0057591B"/>
    <w:rsid w:val="00575C25"/>
    <w:rsid w:val="005763DF"/>
    <w:rsid w:val="00576A17"/>
    <w:rsid w:val="00576B0A"/>
    <w:rsid w:val="00576B0F"/>
    <w:rsid w:val="00576E88"/>
    <w:rsid w:val="005770E0"/>
    <w:rsid w:val="00577830"/>
    <w:rsid w:val="0058023D"/>
    <w:rsid w:val="00580315"/>
    <w:rsid w:val="00580F29"/>
    <w:rsid w:val="00581A24"/>
    <w:rsid w:val="00581A3C"/>
    <w:rsid w:val="00582870"/>
    <w:rsid w:val="005828AF"/>
    <w:rsid w:val="00582CD6"/>
    <w:rsid w:val="00582F5A"/>
    <w:rsid w:val="00583125"/>
    <w:rsid w:val="00584812"/>
    <w:rsid w:val="00584F80"/>
    <w:rsid w:val="005851FC"/>
    <w:rsid w:val="00585388"/>
    <w:rsid w:val="005858AD"/>
    <w:rsid w:val="00585A50"/>
    <w:rsid w:val="005863FC"/>
    <w:rsid w:val="00586655"/>
    <w:rsid w:val="005866D0"/>
    <w:rsid w:val="00586FA7"/>
    <w:rsid w:val="00587D2B"/>
    <w:rsid w:val="005903BE"/>
    <w:rsid w:val="0059070D"/>
    <w:rsid w:val="005907B8"/>
    <w:rsid w:val="00590F4C"/>
    <w:rsid w:val="0059140E"/>
    <w:rsid w:val="0059147D"/>
    <w:rsid w:val="00591F18"/>
    <w:rsid w:val="00591F59"/>
    <w:rsid w:val="00591F5F"/>
    <w:rsid w:val="00592C65"/>
    <w:rsid w:val="00592DF1"/>
    <w:rsid w:val="005939B3"/>
    <w:rsid w:val="00593C5B"/>
    <w:rsid w:val="00593C80"/>
    <w:rsid w:val="005940C8"/>
    <w:rsid w:val="005949FB"/>
    <w:rsid w:val="00595324"/>
    <w:rsid w:val="00595939"/>
    <w:rsid w:val="00595960"/>
    <w:rsid w:val="00595DFF"/>
    <w:rsid w:val="005963B9"/>
    <w:rsid w:val="005964B0"/>
    <w:rsid w:val="005965A0"/>
    <w:rsid w:val="00596C5A"/>
    <w:rsid w:val="00596D74"/>
    <w:rsid w:val="005970C8"/>
    <w:rsid w:val="00597B9A"/>
    <w:rsid w:val="005A0A2A"/>
    <w:rsid w:val="005A0FA3"/>
    <w:rsid w:val="005A1102"/>
    <w:rsid w:val="005A1E4A"/>
    <w:rsid w:val="005A2001"/>
    <w:rsid w:val="005A2764"/>
    <w:rsid w:val="005A2C89"/>
    <w:rsid w:val="005A2EC4"/>
    <w:rsid w:val="005A33A8"/>
    <w:rsid w:val="005A374D"/>
    <w:rsid w:val="005A3835"/>
    <w:rsid w:val="005A3BFB"/>
    <w:rsid w:val="005A3E3D"/>
    <w:rsid w:val="005A3FC1"/>
    <w:rsid w:val="005A4097"/>
    <w:rsid w:val="005A41F5"/>
    <w:rsid w:val="005A4499"/>
    <w:rsid w:val="005A47B7"/>
    <w:rsid w:val="005A4A00"/>
    <w:rsid w:val="005A4DBB"/>
    <w:rsid w:val="005A4DF6"/>
    <w:rsid w:val="005A50BD"/>
    <w:rsid w:val="005A50D3"/>
    <w:rsid w:val="005A552E"/>
    <w:rsid w:val="005A5851"/>
    <w:rsid w:val="005A5A0B"/>
    <w:rsid w:val="005A673A"/>
    <w:rsid w:val="005A7011"/>
    <w:rsid w:val="005A74BF"/>
    <w:rsid w:val="005A75B6"/>
    <w:rsid w:val="005A78DC"/>
    <w:rsid w:val="005A7E1E"/>
    <w:rsid w:val="005B0285"/>
    <w:rsid w:val="005B031C"/>
    <w:rsid w:val="005B0481"/>
    <w:rsid w:val="005B12D3"/>
    <w:rsid w:val="005B1601"/>
    <w:rsid w:val="005B1DAC"/>
    <w:rsid w:val="005B211E"/>
    <w:rsid w:val="005B21C8"/>
    <w:rsid w:val="005B277F"/>
    <w:rsid w:val="005B2D4F"/>
    <w:rsid w:val="005B2F20"/>
    <w:rsid w:val="005B46DD"/>
    <w:rsid w:val="005B4F82"/>
    <w:rsid w:val="005B5B6D"/>
    <w:rsid w:val="005B5E55"/>
    <w:rsid w:val="005B6A09"/>
    <w:rsid w:val="005B6AC1"/>
    <w:rsid w:val="005B6D12"/>
    <w:rsid w:val="005B74E5"/>
    <w:rsid w:val="005B7533"/>
    <w:rsid w:val="005B753B"/>
    <w:rsid w:val="005B7C6D"/>
    <w:rsid w:val="005B7CB7"/>
    <w:rsid w:val="005B7D8F"/>
    <w:rsid w:val="005C0251"/>
    <w:rsid w:val="005C028B"/>
    <w:rsid w:val="005C0678"/>
    <w:rsid w:val="005C0894"/>
    <w:rsid w:val="005C0A2F"/>
    <w:rsid w:val="005C162F"/>
    <w:rsid w:val="005C193B"/>
    <w:rsid w:val="005C1E6D"/>
    <w:rsid w:val="005C1EBB"/>
    <w:rsid w:val="005C21A5"/>
    <w:rsid w:val="005C22D4"/>
    <w:rsid w:val="005C2658"/>
    <w:rsid w:val="005C30B4"/>
    <w:rsid w:val="005C3484"/>
    <w:rsid w:val="005C3B42"/>
    <w:rsid w:val="005C3E54"/>
    <w:rsid w:val="005C478F"/>
    <w:rsid w:val="005C4C1A"/>
    <w:rsid w:val="005C513A"/>
    <w:rsid w:val="005C5609"/>
    <w:rsid w:val="005C566E"/>
    <w:rsid w:val="005C5DB3"/>
    <w:rsid w:val="005C6280"/>
    <w:rsid w:val="005C630F"/>
    <w:rsid w:val="005C6D08"/>
    <w:rsid w:val="005C6E1F"/>
    <w:rsid w:val="005C7443"/>
    <w:rsid w:val="005C7A9D"/>
    <w:rsid w:val="005C7D67"/>
    <w:rsid w:val="005D077C"/>
    <w:rsid w:val="005D17C2"/>
    <w:rsid w:val="005D1AA0"/>
    <w:rsid w:val="005D1C24"/>
    <w:rsid w:val="005D1E63"/>
    <w:rsid w:val="005D21F6"/>
    <w:rsid w:val="005D2575"/>
    <w:rsid w:val="005D2A56"/>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1C5"/>
    <w:rsid w:val="005D75E8"/>
    <w:rsid w:val="005D772E"/>
    <w:rsid w:val="005D798D"/>
    <w:rsid w:val="005D7BA7"/>
    <w:rsid w:val="005D7C2A"/>
    <w:rsid w:val="005D7C82"/>
    <w:rsid w:val="005E0273"/>
    <w:rsid w:val="005E0785"/>
    <w:rsid w:val="005E1183"/>
    <w:rsid w:val="005E1295"/>
    <w:rsid w:val="005E13DE"/>
    <w:rsid w:val="005E1559"/>
    <w:rsid w:val="005E17E5"/>
    <w:rsid w:val="005E1AEA"/>
    <w:rsid w:val="005E20C2"/>
    <w:rsid w:val="005E28B9"/>
    <w:rsid w:val="005E2E61"/>
    <w:rsid w:val="005E3AD1"/>
    <w:rsid w:val="005E3E92"/>
    <w:rsid w:val="005E412D"/>
    <w:rsid w:val="005E417B"/>
    <w:rsid w:val="005E4418"/>
    <w:rsid w:val="005E46FC"/>
    <w:rsid w:val="005E48ED"/>
    <w:rsid w:val="005E4997"/>
    <w:rsid w:val="005E53A1"/>
    <w:rsid w:val="005E54D6"/>
    <w:rsid w:val="005E570A"/>
    <w:rsid w:val="005E58C9"/>
    <w:rsid w:val="005E63A1"/>
    <w:rsid w:val="005E6AE5"/>
    <w:rsid w:val="005E7271"/>
    <w:rsid w:val="005E78C1"/>
    <w:rsid w:val="005E793E"/>
    <w:rsid w:val="005E7F79"/>
    <w:rsid w:val="005F04A2"/>
    <w:rsid w:val="005F07F8"/>
    <w:rsid w:val="005F1103"/>
    <w:rsid w:val="005F152D"/>
    <w:rsid w:val="005F1830"/>
    <w:rsid w:val="005F1967"/>
    <w:rsid w:val="005F1FDA"/>
    <w:rsid w:val="005F270E"/>
    <w:rsid w:val="005F2A66"/>
    <w:rsid w:val="005F2BD0"/>
    <w:rsid w:val="005F2F82"/>
    <w:rsid w:val="005F3A43"/>
    <w:rsid w:val="005F4245"/>
    <w:rsid w:val="005F45F2"/>
    <w:rsid w:val="005F538C"/>
    <w:rsid w:val="005F587C"/>
    <w:rsid w:val="005F5E3D"/>
    <w:rsid w:val="005F5E72"/>
    <w:rsid w:val="005F5E98"/>
    <w:rsid w:val="005F63A0"/>
    <w:rsid w:val="005F6EE0"/>
    <w:rsid w:val="005F7385"/>
    <w:rsid w:val="005F741B"/>
    <w:rsid w:val="005F7A73"/>
    <w:rsid w:val="005F7FCA"/>
    <w:rsid w:val="006000F2"/>
    <w:rsid w:val="006003A7"/>
    <w:rsid w:val="006007E4"/>
    <w:rsid w:val="0060108E"/>
    <w:rsid w:val="00601342"/>
    <w:rsid w:val="006013EE"/>
    <w:rsid w:val="006015A7"/>
    <w:rsid w:val="0060161F"/>
    <w:rsid w:val="0060172A"/>
    <w:rsid w:val="00601BCB"/>
    <w:rsid w:val="00601EB2"/>
    <w:rsid w:val="0060215B"/>
    <w:rsid w:val="006023F9"/>
    <w:rsid w:val="00602EAB"/>
    <w:rsid w:val="00603812"/>
    <w:rsid w:val="00603AD1"/>
    <w:rsid w:val="0060425A"/>
    <w:rsid w:val="0060475A"/>
    <w:rsid w:val="00604DCC"/>
    <w:rsid w:val="006052E4"/>
    <w:rsid w:val="0060569D"/>
    <w:rsid w:val="00605BAD"/>
    <w:rsid w:val="00605C34"/>
    <w:rsid w:val="00605CC3"/>
    <w:rsid w:val="00605D04"/>
    <w:rsid w:val="00605D73"/>
    <w:rsid w:val="00605FCD"/>
    <w:rsid w:val="006063B5"/>
    <w:rsid w:val="00606815"/>
    <w:rsid w:val="00606D0B"/>
    <w:rsid w:val="00606F3F"/>
    <w:rsid w:val="00607349"/>
    <w:rsid w:val="00607668"/>
    <w:rsid w:val="006076F8"/>
    <w:rsid w:val="00607842"/>
    <w:rsid w:val="00607B8E"/>
    <w:rsid w:val="006103C7"/>
    <w:rsid w:val="006105FF"/>
    <w:rsid w:val="00610681"/>
    <w:rsid w:val="006106C7"/>
    <w:rsid w:val="0061073D"/>
    <w:rsid w:val="00610782"/>
    <w:rsid w:val="00612A59"/>
    <w:rsid w:val="00612E00"/>
    <w:rsid w:val="00612E1A"/>
    <w:rsid w:val="006135E5"/>
    <w:rsid w:val="00613A3E"/>
    <w:rsid w:val="00613D91"/>
    <w:rsid w:val="006143DD"/>
    <w:rsid w:val="00614C9B"/>
    <w:rsid w:val="006153F5"/>
    <w:rsid w:val="006157E2"/>
    <w:rsid w:val="00615920"/>
    <w:rsid w:val="00615A4E"/>
    <w:rsid w:val="00615B31"/>
    <w:rsid w:val="00615B5F"/>
    <w:rsid w:val="006160D8"/>
    <w:rsid w:val="00616333"/>
    <w:rsid w:val="00616337"/>
    <w:rsid w:val="006166AA"/>
    <w:rsid w:val="006168F3"/>
    <w:rsid w:val="00616DDC"/>
    <w:rsid w:val="00617009"/>
    <w:rsid w:val="006176F6"/>
    <w:rsid w:val="00617780"/>
    <w:rsid w:val="006178BB"/>
    <w:rsid w:val="00617BF8"/>
    <w:rsid w:val="00620606"/>
    <w:rsid w:val="0062126F"/>
    <w:rsid w:val="006214BE"/>
    <w:rsid w:val="00621BC7"/>
    <w:rsid w:val="0062225D"/>
    <w:rsid w:val="006227E0"/>
    <w:rsid w:val="00623366"/>
    <w:rsid w:val="00623434"/>
    <w:rsid w:val="0062345A"/>
    <w:rsid w:val="006234B2"/>
    <w:rsid w:val="00623636"/>
    <w:rsid w:val="006237A1"/>
    <w:rsid w:val="00623891"/>
    <w:rsid w:val="00623B1B"/>
    <w:rsid w:val="00623DF2"/>
    <w:rsid w:val="0062423A"/>
    <w:rsid w:val="00624B90"/>
    <w:rsid w:val="00624E07"/>
    <w:rsid w:val="00624E0D"/>
    <w:rsid w:val="006259E2"/>
    <w:rsid w:val="00625BD5"/>
    <w:rsid w:val="00625D32"/>
    <w:rsid w:val="00625F03"/>
    <w:rsid w:val="00626FAD"/>
    <w:rsid w:val="00627122"/>
    <w:rsid w:val="00627891"/>
    <w:rsid w:val="00627DB2"/>
    <w:rsid w:val="00630116"/>
    <w:rsid w:val="00630144"/>
    <w:rsid w:val="006303DD"/>
    <w:rsid w:val="006304B7"/>
    <w:rsid w:val="0063052B"/>
    <w:rsid w:val="00631601"/>
    <w:rsid w:val="00631B25"/>
    <w:rsid w:val="00631C97"/>
    <w:rsid w:val="00631EB8"/>
    <w:rsid w:val="00631EFD"/>
    <w:rsid w:val="006320A3"/>
    <w:rsid w:val="00632425"/>
    <w:rsid w:val="006325A7"/>
    <w:rsid w:val="00632EE0"/>
    <w:rsid w:val="00633219"/>
    <w:rsid w:val="00633D7A"/>
    <w:rsid w:val="00633EEC"/>
    <w:rsid w:val="0063403D"/>
    <w:rsid w:val="0063463F"/>
    <w:rsid w:val="0063488D"/>
    <w:rsid w:val="00634BE1"/>
    <w:rsid w:val="00634E20"/>
    <w:rsid w:val="006353F2"/>
    <w:rsid w:val="006355C4"/>
    <w:rsid w:val="00635DEB"/>
    <w:rsid w:val="006361C4"/>
    <w:rsid w:val="006361E7"/>
    <w:rsid w:val="0063692D"/>
    <w:rsid w:val="00636F62"/>
    <w:rsid w:val="00637196"/>
    <w:rsid w:val="006372D7"/>
    <w:rsid w:val="00637384"/>
    <w:rsid w:val="00637728"/>
    <w:rsid w:val="006378E6"/>
    <w:rsid w:val="00637CF3"/>
    <w:rsid w:val="00637D2C"/>
    <w:rsid w:val="00637E13"/>
    <w:rsid w:val="00637FCC"/>
    <w:rsid w:val="00640122"/>
    <w:rsid w:val="006406EF"/>
    <w:rsid w:val="0064084E"/>
    <w:rsid w:val="00640BFB"/>
    <w:rsid w:val="00641490"/>
    <w:rsid w:val="00641D48"/>
    <w:rsid w:val="00641D6A"/>
    <w:rsid w:val="00641FE3"/>
    <w:rsid w:val="006422EC"/>
    <w:rsid w:val="006428BB"/>
    <w:rsid w:val="00642901"/>
    <w:rsid w:val="00642C16"/>
    <w:rsid w:val="00642C68"/>
    <w:rsid w:val="00643092"/>
    <w:rsid w:val="00644665"/>
    <w:rsid w:val="006448BD"/>
    <w:rsid w:val="006454AA"/>
    <w:rsid w:val="006454C9"/>
    <w:rsid w:val="00645913"/>
    <w:rsid w:val="00645ABD"/>
    <w:rsid w:val="00645F69"/>
    <w:rsid w:val="0064614F"/>
    <w:rsid w:val="00646189"/>
    <w:rsid w:val="00646255"/>
    <w:rsid w:val="0064629A"/>
    <w:rsid w:val="00646BAF"/>
    <w:rsid w:val="00646BC6"/>
    <w:rsid w:val="00646D30"/>
    <w:rsid w:val="00646EED"/>
    <w:rsid w:val="00647CFF"/>
    <w:rsid w:val="00647EE1"/>
    <w:rsid w:val="0065099D"/>
    <w:rsid w:val="006510D2"/>
    <w:rsid w:val="00651458"/>
    <w:rsid w:val="0065175B"/>
    <w:rsid w:val="006517B5"/>
    <w:rsid w:val="006517F0"/>
    <w:rsid w:val="006520F9"/>
    <w:rsid w:val="0065253E"/>
    <w:rsid w:val="00652AEB"/>
    <w:rsid w:val="006535CD"/>
    <w:rsid w:val="00653646"/>
    <w:rsid w:val="0065442F"/>
    <w:rsid w:val="0065450F"/>
    <w:rsid w:val="0065464C"/>
    <w:rsid w:val="00654BF4"/>
    <w:rsid w:val="006554C2"/>
    <w:rsid w:val="006555B2"/>
    <w:rsid w:val="00655C86"/>
    <w:rsid w:val="00655DD2"/>
    <w:rsid w:val="00655FF1"/>
    <w:rsid w:val="006560C2"/>
    <w:rsid w:val="006563D3"/>
    <w:rsid w:val="00656D25"/>
    <w:rsid w:val="00657B56"/>
    <w:rsid w:val="00657CF5"/>
    <w:rsid w:val="00657FE0"/>
    <w:rsid w:val="0066015E"/>
    <w:rsid w:val="006603A8"/>
    <w:rsid w:val="00660ADB"/>
    <w:rsid w:val="0066111E"/>
    <w:rsid w:val="00661340"/>
    <w:rsid w:val="0066148F"/>
    <w:rsid w:val="0066162D"/>
    <w:rsid w:val="00661795"/>
    <w:rsid w:val="00661F88"/>
    <w:rsid w:val="00662262"/>
    <w:rsid w:val="00662514"/>
    <w:rsid w:val="00663133"/>
    <w:rsid w:val="00663697"/>
    <w:rsid w:val="00663742"/>
    <w:rsid w:val="00664064"/>
    <w:rsid w:val="00664257"/>
    <w:rsid w:val="0066462F"/>
    <w:rsid w:val="006646D8"/>
    <w:rsid w:val="0066537E"/>
    <w:rsid w:val="0066564B"/>
    <w:rsid w:val="006656CF"/>
    <w:rsid w:val="00665709"/>
    <w:rsid w:val="0066571C"/>
    <w:rsid w:val="00665819"/>
    <w:rsid w:val="0066588F"/>
    <w:rsid w:val="006659A0"/>
    <w:rsid w:val="00665BAA"/>
    <w:rsid w:val="00665DD5"/>
    <w:rsid w:val="006713E6"/>
    <w:rsid w:val="00671895"/>
    <w:rsid w:val="00671B34"/>
    <w:rsid w:val="00671D66"/>
    <w:rsid w:val="0067231C"/>
    <w:rsid w:val="006724C3"/>
    <w:rsid w:val="00672759"/>
    <w:rsid w:val="00672C86"/>
    <w:rsid w:val="0067377C"/>
    <w:rsid w:val="00673A04"/>
    <w:rsid w:val="00673F03"/>
    <w:rsid w:val="006745A2"/>
    <w:rsid w:val="00674809"/>
    <w:rsid w:val="00674A09"/>
    <w:rsid w:val="0067547A"/>
    <w:rsid w:val="006755CA"/>
    <w:rsid w:val="0067589B"/>
    <w:rsid w:val="00675C7A"/>
    <w:rsid w:val="006775F6"/>
    <w:rsid w:val="0067772B"/>
    <w:rsid w:val="006779B4"/>
    <w:rsid w:val="00677E52"/>
    <w:rsid w:val="00677E90"/>
    <w:rsid w:val="00677F7A"/>
    <w:rsid w:val="00677F98"/>
    <w:rsid w:val="00677FE9"/>
    <w:rsid w:val="0068073F"/>
    <w:rsid w:val="0068075C"/>
    <w:rsid w:val="0068123D"/>
    <w:rsid w:val="00681473"/>
    <w:rsid w:val="00681536"/>
    <w:rsid w:val="00681DAA"/>
    <w:rsid w:val="006822CE"/>
    <w:rsid w:val="00682377"/>
    <w:rsid w:val="006823CC"/>
    <w:rsid w:val="006825C0"/>
    <w:rsid w:val="006827E4"/>
    <w:rsid w:val="00682854"/>
    <w:rsid w:val="00682C0B"/>
    <w:rsid w:val="00682D17"/>
    <w:rsid w:val="00683662"/>
    <w:rsid w:val="00683F62"/>
    <w:rsid w:val="0068440E"/>
    <w:rsid w:val="0068467F"/>
    <w:rsid w:val="006846B0"/>
    <w:rsid w:val="006847D1"/>
    <w:rsid w:val="00684C77"/>
    <w:rsid w:val="00684DFA"/>
    <w:rsid w:val="006856B4"/>
    <w:rsid w:val="00686717"/>
    <w:rsid w:val="00686998"/>
    <w:rsid w:val="00687099"/>
    <w:rsid w:val="0068714C"/>
    <w:rsid w:val="00687965"/>
    <w:rsid w:val="00687C6A"/>
    <w:rsid w:val="00687CB2"/>
    <w:rsid w:val="00687E0B"/>
    <w:rsid w:val="006903C9"/>
    <w:rsid w:val="00690455"/>
    <w:rsid w:val="006909EA"/>
    <w:rsid w:val="00691811"/>
    <w:rsid w:val="00691FC3"/>
    <w:rsid w:val="006923AD"/>
    <w:rsid w:val="00692BC0"/>
    <w:rsid w:val="00692F53"/>
    <w:rsid w:val="00693117"/>
    <w:rsid w:val="00693523"/>
    <w:rsid w:val="0069364E"/>
    <w:rsid w:val="00694302"/>
    <w:rsid w:val="0069465D"/>
    <w:rsid w:val="00694E88"/>
    <w:rsid w:val="006950E7"/>
    <w:rsid w:val="00695F9E"/>
    <w:rsid w:val="00696318"/>
    <w:rsid w:val="0069656D"/>
    <w:rsid w:val="006965DA"/>
    <w:rsid w:val="00696F1E"/>
    <w:rsid w:val="00697742"/>
    <w:rsid w:val="00697F63"/>
    <w:rsid w:val="006A0EF8"/>
    <w:rsid w:val="006A11E2"/>
    <w:rsid w:val="006A23A6"/>
    <w:rsid w:val="006A2DFD"/>
    <w:rsid w:val="006A31C0"/>
    <w:rsid w:val="006A3285"/>
    <w:rsid w:val="006A3564"/>
    <w:rsid w:val="006A362B"/>
    <w:rsid w:val="006A38E5"/>
    <w:rsid w:val="006A39AA"/>
    <w:rsid w:val="006A3A0D"/>
    <w:rsid w:val="006A47BD"/>
    <w:rsid w:val="006A4984"/>
    <w:rsid w:val="006A5058"/>
    <w:rsid w:val="006A565C"/>
    <w:rsid w:val="006A5D41"/>
    <w:rsid w:val="006A5FBE"/>
    <w:rsid w:val="006A6358"/>
    <w:rsid w:val="006A6B8B"/>
    <w:rsid w:val="006A6D3B"/>
    <w:rsid w:val="006A6DC6"/>
    <w:rsid w:val="006A71CA"/>
    <w:rsid w:val="006A74EB"/>
    <w:rsid w:val="006A762F"/>
    <w:rsid w:val="006A786F"/>
    <w:rsid w:val="006A7C87"/>
    <w:rsid w:val="006B040F"/>
    <w:rsid w:val="006B07AA"/>
    <w:rsid w:val="006B1C45"/>
    <w:rsid w:val="006B1FCC"/>
    <w:rsid w:val="006B2177"/>
    <w:rsid w:val="006B24A6"/>
    <w:rsid w:val="006B257B"/>
    <w:rsid w:val="006B38FF"/>
    <w:rsid w:val="006B3B61"/>
    <w:rsid w:val="006B4273"/>
    <w:rsid w:val="006B456F"/>
    <w:rsid w:val="006B4E8A"/>
    <w:rsid w:val="006B5149"/>
    <w:rsid w:val="006B5419"/>
    <w:rsid w:val="006B5A51"/>
    <w:rsid w:val="006B6237"/>
    <w:rsid w:val="006B6C4B"/>
    <w:rsid w:val="006B6CDD"/>
    <w:rsid w:val="006B71C3"/>
    <w:rsid w:val="006B746D"/>
    <w:rsid w:val="006B753B"/>
    <w:rsid w:val="006B7BCF"/>
    <w:rsid w:val="006C0679"/>
    <w:rsid w:val="006C07DF"/>
    <w:rsid w:val="006C0CEA"/>
    <w:rsid w:val="006C12B3"/>
    <w:rsid w:val="006C1B2C"/>
    <w:rsid w:val="006C1B9D"/>
    <w:rsid w:val="006C21C2"/>
    <w:rsid w:val="006C21E9"/>
    <w:rsid w:val="006C28DF"/>
    <w:rsid w:val="006C2B5B"/>
    <w:rsid w:val="006C2FE9"/>
    <w:rsid w:val="006C32B3"/>
    <w:rsid w:val="006C4BC5"/>
    <w:rsid w:val="006C4D0C"/>
    <w:rsid w:val="006C55E1"/>
    <w:rsid w:val="006C56A2"/>
    <w:rsid w:val="006C59B0"/>
    <w:rsid w:val="006C5A2F"/>
    <w:rsid w:val="006C5F54"/>
    <w:rsid w:val="006C6020"/>
    <w:rsid w:val="006C6066"/>
    <w:rsid w:val="006C6578"/>
    <w:rsid w:val="006C67FA"/>
    <w:rsid w:val="006C69A9"/>
    <w:rsid w:val="006C6C3B"/>
    <w:rsid w:val="006C7381"/>
    <w:rsid w:val="006C748F"/>
    <w:rsid w:val="006C75F3"/>
    <w:rsid w:val="006C7A38"/>
    <w:rsid w:val="006C7CF6"/>
    <w:rsid w:val="006C7E22"/>
    <w:rsid w:val="006C7FD5"/>
    <w:rsid w:val="006D061D"/>
    <w:rsid w:val="006D0839"/>
    <w:rsid w:val="006D0A88"/>
    <w:rsid w:val="006D0B3D"/>
    <w:rsid w:val="006D0E27"/>
    <w:rsid w:val="006D1249"/>
    <w:rsid w:val="006D1339"/>
    <w:rsid w:val="006D14E2"/>
    <w:rsid w:val="006D16DC"/>
    <w:rsid w:val="006D182F"/>
    <w:rsid w:val="006D1A43"/>
    <w:rsid w:val="006D1BDA"/>
    <w:rsid w:val="006D1E5A"/>
    <w:rsid w:val="006D2269"/>
    <w:rsid w:val="006D2609"/>
    <w:rsid w:val="006D2720"/>
    <w:rsid w:val="006D2883"/>
    <w:rsid w:val="006D3C6F"/>
    <w:rsid w:val="006D458A"/>
    <w:rsid w:val="006D4B6F"/>
    <w:rsid w:val="006D4D47"/>
    <w:rsid w:val="006D54C3"/>
    <w:rsid w:val="006D57E9"/>
    <w:rsid w:val="006D599F"/>
    <w:rsid w:val="006D60D5"/>
    <w:rsid w:val="006D61E1"/>
    <w:rsid w:val="006D63D3"/>
    <w:rsid w:val="006D65F3"/>
    <w:rsid w:val="006D6BD4"/>
    <w:rsid w:val="006D6DC7"/>
    <w:rsid w:val="006D6FD1"/>
    <w:rsid w:val="006D71E8"/>
    <w:rsid w:val="006D7540"/>
    <w:rsid w:val="006D7B00"/>
    <w:rsid w:val="006D7CAC"/>
    <w:rsid w:val="006D7CC8"/>
    <w:rsid w:val="006E07F7"/>
    <w:rsid w:val="006E08FE"/>
    <w:rsid w:val="006E0D09"/>
    <w:rsid w:val="006E143F"/>
    <w:rsid w:val="006E2065"/>
    <w:rsid w:val="006E2844"/>
    <w:rsid w:val="006E365A"/>
    <w:rsid w:val="006E407D"/>
    <w:rsid w:val="006E409E"/>
    <w:rsid w:val="006E4A4B"/>
    <w:rsid w:val="006E5672"/>
    <w:rsid w:val="006E5826"/>
    <w:rsid w:val="006E5C42"/>
    <w:rsid w:val="006E5F82"/>
    <w:rsid w:val="006E6789"/>
    <w:rsid w:val="006E7036"/>
    <w:rsid w:val="006E71BF"/>
    <w:rsid w:val="006E725C"/>
    <w:rsid w:val="006E763E"/>
    <w:rsid w:val="006E7B14"/>
    <w:rsid w:val="006E7B9F"/>
    <w:rsid w:val="006F00D0"/>
    <w:rsid w:val="006F161F"/>
    <w:rsid w:val="006F1B95"/>
    <w:rsid w:val="006F244F"/>
    <w:rsid w:val="006F27E7"/>
    <w:rsid w:val="006F2D41"/>
    <w:rsid w:val="006F2DA9"/>
    <w:rsid w:val="006F2F25"/>
    <w:rsid w:val="006F2F3B"/>
    <w:rsid w:val="006F30A8"/>
    <w:rsid w:val="006F34EB"/>
    <w:rsid w:val="006F36BD"/>
    <w:rsid w:val="006F37F4"/>
    <w:rsid w:val="006F4397"/>
    <w:rsid w:val="006F448B"/>
    <w:rsid w:val="006F4580"/>
    <w:rsid w:val="006F489B"/>
    <w:rsid w:val="006F48CD"/>
    <w:rsid w:val="006F491F"/>
    <w:rsid w:val="006F4E39"/>
    <w:rsid w:val="006F53FD"/>
    <w:rsid w:val="006F564A"/>
    <w:rsid w:val="006F63AA"/>
    <w:rsid w:val="006F6497"/>
    <w:rsid w:val="006F6656"/>
    <w:rsid w:val="006F6D48"/>
    <w:rsid w:val="006F7159"/>
    <w:rsid w:val="006F7439"/>
    <w:rsid w:val="006F7588"/>
    <w:rsid w:val="006F7A2E"/>
    <w:rsid w:val="006F7C22"/>
    <w:rsid w:val="006F7D97"/>
    <w:rsid w:val="0070020E"/>
    <w:rsid w:val="007005AA"/>
    <w:rsid w:val="00700710"/>
    <w:rsid w:val="00701D19"/>
    <w:rsid w:val="00702284"/>
    <w:rsid w:val="00702754"/>
    <w:rsid w:val="00702997"/>
    <w:rsid w:val="00702ABD"/>
    <w:rsid w:val="007039D6"/>
    <w:rsid w:val="00703A5F"/>
    <w:rsid w:val="00704136"/>
    <w:rsid w:val="00705219"/>
    <w:rsid w:val="00705E1B"/>
    <w:rsid w:val="007064CE"/>
    <w:rsid w:val="0070661A"/>
    <w:rsid w:val="00706974"/>
    <w:rsid w:val="00706C54"/>
    <w:rsid w:val="0070776D"/>
    <w:rsid w:val="00707B29"/>
    <w:rsid w:val="00707FB9"/>
    <w:rsid w:val="007101AF"/>
    <w:rsid w:val="00710927"/>
    <w:rsid w:val="00710B31"/>
    <w:rsid w:val="00710BC0"/>
    <w:rsid w:val="00710CE1"/>
    <w:rsid w:val="00710DF5"/>
    <w:rsid w:val="00710E12"/>
    <w:rsid w:val="00710F2A"/>
    <w:rsid w:val="0071152B"/>
    <w:rsid w:val="0071161B"/>
    <w:rsid w:val="0071174D"/>
    <w:rsid w:val="007118EA"/>
    <w:rsid w:val="00711E9E"/>
    <w:rsid w:val="00712207"/>
    <w:rsid w:val="0071281C"/>
    <w:rsid w:val="007132A9"/>
    <w:rsid w:val="007133B1"/>
    <w:rsid w:val="00713759"/>
    <w:rsid w:val="00713805"/>
    <w:rsid w:val="00714562"/>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B4E"/>
    <w:rsid w:val="00720E45"/>
    <w:rsid w:val="0072118C"/>
    <w:rsid w:val="00721724"/>
    <w:rsid w:val="00721B19"/>
    <w:rsid w:val="007220C1"/>
    <w:rsid w:val="00722639"/>
    <w:rsid w:val="00722748"/>
    <w:rsid w:val="00722836"/>
    <w:rsid w:val="00722E5B"/>
    <w:rsid w:val="0072316F"/>
    <w:rsid w:val="00723C5D"/>
    <w:rsid w:val="00723E6A"/>
    <w:rsid w:val="00723EC9"/>
    <w:rsid w:val="00724639"/>
    <w:rsid w:val="007247DB"/>
    <w:rsid w:val="00724D66"/>
    <w:rsid w:val="00724D84"/>
    <w:rsid w:val="00724FBF"/>
    <w:rsid w:val="00725032"/>
    <w:rsid w:val="0072561A"/>
    <w:rsid w:val="00725783"/>
    <w:rsid w:val="00725B75"/>
    <w:rsid w:val="007261AD"/>
    <w:rsid w:val="00726917"/>
    <w:rsid w:val="007269A0"/>
    <w:rsid w:val="00726DDF"/>
    <w:rsid w:val="007278BE"/>
    <w:rsid w:val="007278FC"/>
    <w:rsid w:val="00727C6C"/>
    <w:rsid w:val="00727D87"/>
    <w:rsid w:val="00727E8A"/>
    <w:rsid w:val="00730422"/>
    <w:rsid w:val="0073059C"/>
    <w:rsid w:val="0073065D"/>
    <w:rsid w:val="00730F42"/>
    <w:rsid w:val="0073133C"/>
    <w:rsid w:val="0073141E"/>
    <w:rsid w:val="00731517"/>
    <w:rsid w:val="007316AB"/>
    <w:rsid w:val="007318DD"/>
    <w:rsid w:val="00731E25"/>
    <w:rsid w:val="0073237B"/>
    <w:rsid w:val="007328DE"/>
    <w:rsid w:val="00732947"/>
    <w:rsid w:val="00732980"/>
    <w:rsid w:val="00732A95"/>
    <w:rsid w:val="00732AB1"/>
    <w:rsid w:val="00733362"/>
    <w:rsid w:val="007339A8"/>
    <w:rsid w:val="00733FEA"/>
    <w:rsid w:val="007344D5"/>
    <w:rsid w:val="007349CB"/>
    <w:rsid w:val="00735128"/>
    <w:rsid w:val="00735525"/>
    <w:rsid w:val="007357D0"/>
    <w:rsid w:val="007368BA"/>
    <w:rsid w:val="00736BE8"/>
    <w:rsid w:val="007370C3"/>
    <w:rsid w:val="007371B0"/>
    <w:rsid w:val="0073771E"/>
    <w:rsid w:val="007379E7"/>
    <w:rsid w:val="00737A79"/>
    <w:rsid w:val="00737DBB"/>
    <w:rsid w:val="00740335"/>
    <w:rsid w:val="007406BC"/>
    <w:rsid w:val="00741252"/>
    <w:rsid w:val="0074138B"/>
    <w:rsid w:val="007424B0"/>
    <w:rsid w:val="007426AA"/>
    <w:rsid w:val="00742D18"/>
    <w:rsid w:val="00742EF7"/>
    <w:rsid w:val="0074307A"/>
    <w:rsid w:val="007439D1"/>
    <w:rsid w:val="00743DF9"/>
    <w:rsid w:val="00743E2E"/>
    <w:rsid w:val="0074414D"/>
    <w:rsid w:val="007442BD"/>
    <w:rsid w:val="007447A8"/>
    <w:rsid w:val="0074486D"/>
    <w:rsid w:val="00744B73"/>
    <w:rsid w:val="007453AB"/>
    <w:rsid w:val="007459A9"/>
    <w:rsid w:val="00745D0F"/>
    <w:rsid w:val="00746070"/>
    <w:rsid w:val="00746178"/>
    <w:rsid w:val="00746197"/>
    <w:rsid w:val="00746A2A"/>
    <w:rsid w:val="00746E65"/>
    <w:rsid w:val="00746EF4"/>
    <w:rsid w:val="007472FD"/>
    <w:rsid w:val="0074740E"/>
    <w:rsid w:val="00747488"/>
    <w:rsid w:val="00747694"/>
    <w:rsid w:val="00747752"/>
    <w:rsid w:val="00747BE5"/>
    <w:rsid w:val="00750390"/>
    <w:rsid w:val="00750C9E"/>
    <w:rsid w:val="00750DB5"/>
    <w:rsid w:val="00750F32"/>
    <w:rsid w:val="00751318"/>
    <w:rsid w:val="007513B6"/>
    <w:rsid w:val="00751902"/>
    <w:rsid w:val="00751DCC"/>
    <w:rsid w:val="00751F5B"/>
    <w:rsid w:val="0075243B"/>
    <w:rsid w:val="007534AF"/>
    <w:rsid w:val="007542B4"/>
    <w:rsid w:val="007543C2"/>
    <w:rsid w:val="007543C7"/>
    <w:rsid w:val="0075447C"/>
    <w:rsid w:val="007545A0"/>
    <w:rsid w:val="007546CF"/>
    <w:rsid w:val="00754913"/>
    <w:rsid w:val="00754A38"/>
    <w:rsid w:val="007550CB"/>
    <w:rsid w:val="007556C0"/>
    <w:rsid w:val="007557B8"/>
    <w:rsid w:val="007557FE"/>
    <w:rsid w:val="00755870"/>
    <w:rsid w:val="00755B39"/>
    <w:rsid w:val="00755BB7"/>
    <w:rsid w:val="00755D8D"/>
    <w:rsid w:val="00756185"/>
    <w:rsid w:val="007563BC"/>
    <w:rsid w:val="00756AE3"/>
    <w:rsid w:val="00756E25"/>
    <w:rsid w:val="00756EAC"/>
    <w:rsid w:val="00757613"/>
    <w:rsid w:val="00757D56"/>
    <w:rsid w:val="00760459"/>
    <w:rsid w:val="0076056C"/>
    <w:rsid w:val="007606EA"/>
    <w:rsid w:val="007607B2"/>
    <w:rsid w:val="007607D8"/>
    <w:rsid w:val="00760ADB"/>
    <w:rsid w:val="00760F45"/>
    <w:rsid w:val="0076182B"/>
    <w:rsid w:val="007620F8"/>
    <w:rsid w:val="007626A6"/>
    <w:rsid w:val="007630BB"/>
    <w:rsid w:val="007631FD"/>
    <w:rsid w:val="007632E9"/>
    <w:rsid w:val="00763E4F"/>
    <w:rsid w:val="0076419E"/>
    <w:rsid w:val="00764571"/>
    <w:rsid w:val="00764696"/>
    <w:rsid w:val="00764F62"/>
    <w:rsid w:val="0076527B"/>
    <w:rsid w:val="00765BF9"/>
    <w:rsid w:val="00766478"/>
    <w:rsid w:val="00766A07"/>
    <w:rsid w:val="00766E2D"/>
    <w:rsid w:val="00767280"/>
    <w:rsid w:val="00767507"/>
    <w:rsid w:val="007677F9"/>
    <w:rsid w:val="00767881"/>
    <w:rsid w:val="0076791A"/>
    <w:rsid w:val="00767C2D"/>
    <w:rsid w:val="00767EFA"/>
    <w:rsid w:val="00767F44"/>
    <w:rsid w:val="00770278"/>
    <w:rsid w:val="00770582"/>
    <w:rsid w:val="00770799"/>
    <w:rsid w:val="0077093E"/>
    <w:rsid w:val="00770E29"/>
    <w:rsid w:val="007710FD"/>
    <w:rsid w:val="007717FC"/>
    <w:rsid w:val="00771847"/>
    <w:rsid w:val="00771869"/>
    <w:rsid w:val="007718DF"/>
    <w:rsid w:val="00771973"/>
    <w:rsid w:val="0077200E"/>
    <w:rsid w:val="007721B1"/>
    <w:rsid w:val="0077257B"/>
    <w:rsid w:val="00772806"/>
    <w:rsid w:val="007730E8"/>
    <w:rsid w:val="00773539"/>
    <w:rsid w:val="00773E69"/>
    <w:rsid w:val="0077446C"/>
    <w:rsid w:val="00774487"/>
    <w:rsid w:val="007749B1"/>
    <w:rsid w:val="0077513A"/>
    <w:rsid w:val="007756EF"/>
    <w:rsid w:val="0077632B"/>
    <w:rsid w:val="007767AC"/>
    <w:rsid w:val="007767F8"/>
    <w:rsid w:val="00776AD7"/>
    <w:rsid w:val="00776C1C"/>
    <w:rsid w:val="00777113"/>
    <w:rsid w:val="00777E2D"/>
    <w:rsid w:val="0078021B"/>
    <w:rsid w:val="00780308"/>
    <w:rsid w:val="007813A7"/>
    <w:rsid w:val="007815D1"/>
    <w:rsid w:val="007817C5"/>
    <w:rsid w:val="00782CE8"/>
    <w:rsid w:val="007831EA"/>
    <w:rsid w:val="007836AF"/>
    <w:rsid w:val="00783782"/>
    <w:rsid w:val="00783969"/>
    <w:rsid w:val="00783DB5"/>
    <w:rsid w:val="00783EBA"/>
    <w:rsid w:val="00784331"/>
    <w:rsid w:val="007849FA"/>
    <w:rsid w:val="00784EB7"/>
    <w:rsid w:val="00785390"/>
    <w:rsid w:val="00785814"/>
    <w:rsid w:val="00785A84"/>
    <w:rsid w:val="00786B32"/>
    <w:rsid w:val="00786E5B"/>
    <w:rsid w:val="007873BE"/>
    <w:rsid w:val="007875D1"/>
    <w:rsid w:val="00790577"/>
    <w:rsid w:val="007906C9"/>
    <w:rsid w:val="007907A1"/>
    <w:rsid w:val="00791559"/>
    <w:rsid w:val="00791722"/>
    <w:rsid w:val="00792FE9"/>
    <w:rsid w:val="007935F0"/>
    <w:rsid w:val="007938EA"/>
    <w:rsid w:val="00793FF7"/>
    <w:rsid w:val="007947D2"/>
    <w:rsid w:val="007949E6"/>
    <w:rsid w:val="00794A41"/>
    <w:rsid w:val="00794E66"/>
    <w:rsid w:val="00794E8D"/>
    <w:rsid w:val="00794F2F"/>
    <w:rsid w:val="00794F52"/>
    <w:rsid w:val="00795005"/>
    <w:rsid w:val="00795159"/>
    <w:rsid w:val="007957E8"/>
    <w:rsid w:val="0079614A"/>
    <w:rsid w:val="007967D0"/>
    <w:rsid w:val="00796A50"/>
    <w:rsid w:val="00797349"/>
    <w:rsid w:val="0079768A"/>
    <w:rsid w:val="00797A06"/>
    <w:rsid w:val="007A0EB8"/>
    <w:rsid w:val="007A1095"/>
    <w:rsid w:val="007A14EE"/>
    <w:rsid w:val="007A1A96"/>
    <w:rsid w:val="007A1DAF"/>
    <w:rsid w:val="007A21BA"/>
    <w:rsid w:val="007A262E"/>
    <w:rsid w:val="007A2941"/>
    <w:rsid w:val="007A29E3"/>
    <w:rsid w:val="007A2A78"/>
    <w:rsid w:val="007A2BE5"/>
    <w:rsid w:val="007A33B6"/>
    <w:rsid w:val="007A3A2D"/>
    <w:rsid w:val="007A404E"/>
    <w:rsid w:val="007A44D4"/>
    <w:rsid w:val="007A4501"/>
    <w:rsid w:val="007A4626"/>
    <w:rsid w:val="007A46BC"/>
    <w:rsid w:val="007A50E7"/>
    <w:rsid w:val="007A53AA"/>
    <w:rsid w:val="007A582E"/>
    <w:rsid w:val="007A58A1"/>
    <w:rsid w:val="007A5A4E"/>
    <w:rsid w:val="007A5B53"/>
    <w:rsid w:val="007A5EC1"/>
    <w:rsid w:val="007A5F32"/>
    <w:rsid w:val="007A5FD8"/>
    <w:rsid w:val="007A7961"/>
    <w:rsid w:val="007A7BB0"/>
    <w:rsid w:val="007A7E3C"/>
    <w:rsid w:val="007A7FA2"/>
    <w:rsid w:val="007B002F"/>
    <w:rsid w:val="007B0089"/>
    <w:rsid w:val="007B029D"/>
    <w:rsid w:val="007B0758"/>
    <w:rsid w:val="007B0A6E"/>
    <w:rsid w:val="007B0D4B"/>
    <w:rsid w:val="007B0EEB"/>
    <w:rsid w:val="007B1146"/>
    <w:rsid w:val="007B1469"/>
    <w:rsid w:val="007B1958"/>
    <w:rsid w:val="007B1BF3"/>
    <w:rsid w:val="007B21A9"/>
    <w:rsid w:val="007B238E"/>
    <w:rsid w:val="007B23A3"/>
    <w:rsid w:val="007B27F2"/>
    <w:rsid w:val="007B3427"/>
    <w:rsid w:val="007B43A1"/>
    <w:rsid w:val="007B465C"/>
    <w:rsid w:val="007B46ED"/>
    <w:rsid w:val="007B4C9B"/>
    <w:rsid w:val="007B51FD"/>
    <w:rsid w:val="007B52DC"/>
    <w:rsid w:val="007B5507"/>
    <w:rsid w:val="007B556B"/>
    <w:rsid w:val="007B5734"/>
    <w:rsid w:val="007B5810"/>
    <w:rsid w:val="007B5E3B"/>
    <w:rsid w:val="007B69C1"/>
    <w:rsid w:val="007B7155"/>
    <w:rsid w:val="007B7510"/>
    <w:rsid w:val="007B753F"/>
    <w:rsid w:val="007C01C4"/>
    <w:rsid w:val="007C07A6"/>
    <w:rsid w:val="007C0B28"/>
    <w:rsid w:val="007C0BB4"/>
    <w:rsid w:val="007C0DE3"/>
    <w:rsid w:val="007C10BF"/>
    <w:rsid w:val="007C118A"/>
    <w:rsid w:val="007C11F8"/>
    <w:rsid w:val="007C12FF"/>
    <w:rsid w:val="007C1611"/>
    <w:rsid w:val="007C1AD8"/>
    <w:rsid w:val="007C1F34"/>
    <w:rsid w:val="007C20D2"/>
    <w:rsid w:val="007C244E"/>
    <w:rsid w:val="007C27A8"/>
    <w:rsid w:val="007C2CDA"/>
    <w:rsid w:val="007C2DE0"/>
    <w:rsid w:val="007C30A6"/>
    <w:rsid w:val="007C3A99"/>
    <w:rsid w:val="007C406F"/>
    <w:rsid w:val="007C4117"/>
    <w:rsid w:val="007C447B"/>
    <w:rsid w:val="007C46E6"/>
    <w:rsid w:val="007C4887"/>
    <w:rsid w:val="007C48EE"/>
    <w:rsid w:val="007C4C9B"/>
    <w:rsid w:val="007C4DE2"/>
    <w:rsid w:val="007C4E62"/>
    <w:rsid w:val="007C59DE"/>
    <w:rsid w:val="007C5B96"/>
    <w:rsid w:val="007C5DD2"/>
    <w:rsid w:val="007C6046"/>
    <w:rsid w:val="007C633E"/>
    <w:rsid w:val="007C6AAA"/>
    <w:rsid w:val="007C6F42"/>
    <w:rsid w:val="007C7B2C"/>
    <w:rsid w:val="007C7BFF"/>
    <w:rsid w:val="007C7C66"/>
    <w:rsid w:val="007D04FE"/>
    <w:rsid w:val="007D06A1"/>
    <w:rsid w:val="007D0BB5"/>
    <w:rsid w:val="007D0FF7"/>
    <w:rsid w:val="007D14D5"/>
    <w:rsid w:val="007D15C3"/>
    <w:rsid w:val="007D193F"/>
    <w:rsid w:val="007D1968"/>
    <w:rsid w:val="007D1F3A"/>
    <w:rsid w:val="007D1FE8"/>
    <w:rsid w:val="007D1FF4"/>
    <w:rsid w:val="007D25BE"/>
    <w:rsid w:val="007D298D"/>
    <w:rsid w:val="007D2F38"/>
    <w:rsid w:val="007D3D42"/>
    <w:rsid w:val="007D3EA8"/>
    <w:rsid w:val="007D41B7"/>
    <w:rsid w:val="007D4258"/>
    <w:rsid w:val="007D4421"/>
    <w:rsid w:val="007D5120"/>
    <w:rsid w:val="007D51E1"/>
    <w:rsid w:val="007D57AF"/>
    <w:rsid w:val="007D5BB5"/>
    <w:rsid w:val="007D6954"/>
    <w:rsid w:val="007D6972"/>
    <w:rsid w:val="007D71E1"/>
    <w:rsid w:val="007D7E79"/>
    <w:rsid w:val="007D7FAD"/>
    <w:rsid w:val="007E0248"/>
    <w:rsid w:val="007E0279"/>
    <w:rsid w:val="007E0642"/>
    <w:rsid w:val="007E06DB"/>
    <w:rsid w:val="007E115E"/>
    <w:rsid w:val="007E1A90"/>
    <w:rsid w:val="007E2133"/>
    <w:rsid w:val="007E237B"/>
    <w:rsid w:val="007E27DC"/>
    <w:rsid w:val="007E321C"/>
    <w:rsid w:val="007E3491"/>
    <w:rsid w:val="007E34CF"/>
    <w:rsid w:val="007E35F0"/>
    <w:rsid w:val="007E42F0"/>
    <w:rsid w:val="007E4BCE"/>
    <w:rsid w:val="007E51EF"/>
    <w:rsid w:val="007E5283"/>
    <w:rsid w:val="007E542B"/>
    <w:rsid w:val="007E547F"/>
    <w:rsid w:val="007E5654"/>
    <w:rsid w:val="007E56A5"/>
    <w:rsid w:val="007E59DE"/>
    <w:rsid w:val="007E68A8"/>
    <w:rsid w:val="007E68F8"/>
    <w:rsid w:val="007E6A3B"/>
    <w:rsid w:val="007E6AFA"/>
    <w:rsid w:val="007E72E4"/>
    <w:rsid w:val="007E7A10"/>
    <w:rsid w:val="007F018C"/>
    <w:rsid w:val="007F047C"/>
    <w:rsid w:val="007F095E"/>
    <w:rsid w:val="007F0E53"/>
    <w:rsid w:val="007F1056"/>
    <w:rsid w:val="007F1BA2"/>
    <w:rsid w:val="007F2A5F"/>
    <w:rsid w:val="007F2EE2"/>
    <w:rsid w:val="007F3469"/>
    <w:rsid w:val="007F3D88"/>
    <w:rsid w:val="007F447D"/>
    <w:rsid w:val="007F4708"/>
    <w:rsid w:val="007F5210"/>
    <w:rsid w:val="007F540C"/>
    <w:rsid w:val="007F5890"/>
    <w:rsid w:val="007F59EF"/>
    <w:rsid w:val="007F645E"/>
    <w:rsid w:val="007F6925"/>
    <w:rsid w:val="007F6C46"/>
    <w:rsid w:val="007F70E5"/>
    <w:rsid w:val="007F716C"/>
    <w:rsid w:val="007F7271"/>
    <w:rsid w:val="007F7C68"/>
    <w:rsid w:val="007F7EB2"/>
    <w:rsid w:val="00800159"/>
    <w:rsid w:val="00800246"/>
    <w:rsid w:val="0080056D"/>
    <w:rsid w:val="00800A35"/>
    <w:rsid w:val="00800A99"/>
    <w:rsid w:val="008010C0"/>
    <w:rsid w:val="00801148"/>
    <w:rsid w:val="008012CA"/>
    <w:rsid w:val="008013ED"/>
    <w:rsid w:val="00801639"/>
    <w:rsid w:val="008019EC"/>
    <w:rsid w:val="00801D96"/>
    <w:rsid w:val="008020CC"/>
    <w:rsid w:val="008021F8"/>
    <w:rsid w:val="008022AA"/>
    <w:rsid w:val="0080323C"/>
    <w:rsid w:val="008036CF"/>
    <w:rsid w:val="0080396B"/>
    <w:rsid w:val="00803D6D"/>
    <w:rsid w:val="00803E07"/>
    <w:rsid w:val="008047B0"/>
    <w:rsid w:val="00804823"/>
    <w:rsid w:val="00804ECF"/>
    <w:rsid w:val="00805ADB"/>
    <w:rsid w:val="00805BB0"/>
    <w:rsid w:val="00806194"/>
    <w:rsid w:val="008064F2"/>
    <w:rsid w:val="00806852"/>
    <w:rsid w:val="00806980"/>
    <w:rsid w:val="008074B5"/>
    <w:rsid w:val="0080752C"/>
    <w:rsid w:val="0080782F"/>
    <w:rsid w:val="0080787F"/>
    <w:rsid w:val="00807A45"/>
    <w:rsid w:val="00807ADB"/>
    <w:rsid w:val="008108E4"/>
    <w:rsid w:val="00810D1E"/>
    <w:rsid w:val="00810DE9"/>
    <w:rsid w:val="00811A42"/>
    <w:rsid w:val="008120AE"/>
    <w:rsid w:val="00812221"/>
    <w:rsid w:val="00812337"/>
    <w:rsid w:val="00812710"/>
    <w:rsid w:val="0081282C"/>
    <w:rsid w:val="00812F60"/>
    <w:rsid w:val="00813836"/>
    <w:rsid w:val="008138EB"/>
    <w:rsid w:val="00813A2A"/>
    <w:rsid w:val="00813EF5"/>
    <w:rsid w:val="0081404C"/>
    <w:rsid w:val="0081429C"/>
    <w:rsid w:val="0081449E"/>
    <w:rsid w:val="0081498E"/>
    <w:rsid w:val="00815060"/>
    <w:rsid w:val="00815254"/>
    <w:rsid w:val="008153B1"/>
    <w:rsid w:val="008156A4"/>
    <w:rsid w:val="00815A1D"/>
    <w:rsid w:val="00815A2A"/>
    <w:rsid w:val="00815F0B"/>
    <w:rsid w:val="0081701D"/>
    <w:rsid w:val="00817139"/>
    <w:rsid w:val="008173AD"/>
    <w:rsid w:val="008177EC"/>
    <w:rsid w:val="00817DA3"/>
    <w:rsid w:val="0082054C"/>
    <w:rsid w:val="00820966"/>
    <w:rsid w:val="008209BB"/>
    <w:rsid w:val="00821B17"/>
    <w:rsid w:val="00821DDD"/>
    <w:rsid w:val="00821EB9"/>
    <w:rsid w:val="00821EC5"/>
    <w:rsid w:val="00822168"/>
    <w:rsid w:val="0082263E"/>
    <w:rsid w:val="00823130"/>
    <w:rsid w:val="00823189"/>
    <w:rsid w:val="00823E66"/>
    <w:rsid w:val="00824131"/>
    <w:rsid w:val="008241F2"/>
    <w:rsid w:val="00824261"/>
    <w:rsid w:val="00825245"/>
    <w:rsid w:val="00825499"/>
    <w:rsid w:val="008254E7"/>
    <w:rsid w:val="0082571D"/>
    <w:rsid w:val="008257F6"/>
    <w:rsid w:val="008261B8"/>
    <w:rsid w:val="00826436"/>
    <w:rsid w:val="00826592"/>
    <w:rsid w:val="008265CC"/>
    <w:rsid w:val="008267B4"/>
    <w:rsid w:val="008268A1"/>
    <w:rsid w:val="0082788A"/>
    <w:rsid w:val="00827C76"/>
    <w:rsid w:val="00830527"/>
    <w:rsid w:val="008309D3"/>
    <w:rsid w:val="00830BBE"/>
    <w:rsid w:val="00830E44"/>
    <w:rsid w:val="0083153B"/>
    <w:rsid w:val="00831584"/>
    <w:rsid w:val="008315C4"/>
    <w:rsid w:val="00831E9D"/>
    <w:rsid w:val="00832154"/>
    <w:rsid w:val="008324E0"/>
    <w:rsid w:val="008328DC"/>
    <w:rsid w:val="008328DD"/>
    <w:rsid w:val="00832C35"/>
    <w:rsid w:val="00832D9C"/>
    <w:rsid w:val="00833398"/>
    <w:rsid w:val="008335E0"/>
    <w:rsid w:val="00833AC3"/>
    <w:rsid w:val="00833B9B"/>
    <w:rsid w:val="00833CEA"/>
    <w:rsid w:val="0083463C"/>
    <w:rsid w:val="008348B6"/>
    <w:rsid w:val="00834A06"/>
    <w:rsid w:val="00834BA0"/>
    <w:rsid w:val="00834EAD"/>
    <w:rsid w:val="008353D3"/>
    <w:rsid w:val="00836179"/>
    <w:rsid w:val="00836263"/>
    <w:rsid w:val="0083755D"/>
    <w:rsid w:val="00837868"/>
    <w:rsid w:val="008379C0"/>
    <w:rsid w:val="00837C99"/>
    <w:rsid w:val="00840CD1"/>
    <w:rsid w:val="00840D92"/>
    <w:rsid w:val="00841A7C"/>
    <w:rsid w:val="00842524"/>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18E"/>
    <w:rsid w:val="008453ED"/>
    <w:rsid w:val="00845436"/>
    <w:rsid w:val="00845AD5"/>
    <w:rsid w:val="00845D7E"/>
    <w:rsid w:val="00847073"/>
    <w:rsid w:val="008471F0"/>
    <w:rsid w:val="00847472"/>
    <w:rsid w:val="0084797D"/>
    <w:rsid w:val="00847996"/>
    <w:rsid w:val="00847C61"/>
    <w:rsid w:val="00847D17"/>
    <w:rsid w:val="00850164"/>
    <w:rsid w:val="00850252"/>
    <w:rsid w:val="00850338"/>
    <w:rsid w:val="0085036F"/>
    <w:rsid w:val="008504C1"/>
    <w:rsid w:val="00850F42"/>
    <w:rsid w:val="0085107B"/>
    <w:rsid w:val="008513F7"/>
    <w:rsid w:val="00851581"/>
    <w:rsid w:val="00851ED8"/>
    <w:rsid w:val="00852346"/>
    <w:rsid w:val="00852BF4"/>
    <w:rsid w:val="00852F68"/>
    <w:rsid w:val="00852F9C"/>
    <w:rsid w:val="008531DD"/>
    <w:rsid w:val="00853AE6"/>
    <w:rsid w:val="00853DF9"/>
    <w:rsid w:val="00853F5D"/>
    <w:rsid w:val="008542D6"/>
    <w:rsid w:val="00854535"/>
    <w:rsid w:val="0085464F"/>
    <w:rsid w:val="0085495A"/>
    <w:rsid w:val="00854D40"/>
    <w:rsid w:val="00854E5E"/>
    <w:rsid w:val="008554F0"/>
    <w:rsid w:val="00855E65"/>
    <w:rsid w:val="008561F9"/>
    <w:rsid w:val="008564E6"/>
    <w:rsid w:val="00856A2C"/>
    <w:rsid w:val="00856B38"/>
    <w:rsid w:val="0085713A"/>
    <w:rsid w:val="00857441"/>
    <w:rsid w:val="00857A38"/>
    <w:rsid w:val="00857F48"/>
    <w:rsid w:val="008604BE"/>
    <w:rsid w:val="00860637"/>
    <w:rsid w:val="0086094D"/>
    <w:rsid w:val="00860C9F"/>
    <w:rsid w:val="0086115D"/>
    <w:rsid w:val="0086162A"/>
    <w:rsid w:val="00861CA6"/>
    <w:rsid w:val="00861E6D"/>
    <w:rsid w:val="00861FB9"/>
    <w:rsid w:val="00862912"/>
    <w:rsid w:val="00862ECE"/>
    <w:rsid w:val="00863177"/>
    <w:rsid w:val="00863456"/>
    <w:rsid w:val="008637F4"/>
    <w:rsid w:val="00863A9A"/>
    <w:rsid w:val="00863CBF"/>
    <w:rsid w:val="00863F3A"/>
    <w:rsid w:val="0086410B"/>
    <w:rsid w:val="00864978"/>
    <w:rsid w:val="00864B96"/>
    <w:rsid w:val="00864F4D"/>
    <w:rsid w:val="00864FF8"/>
    <w:rsid w:val="008652DA"/>
    <w:rsid w:val="00865635"/>
    <w:rsid w:val="00865642"/>
    <w:rsid w:val="00865970"/>
    <w:rsid w:val="00865BC1"/>
    <w:rsid w:val="00865BD1"/>
    <w:rsid w:val="00865DE6"/>
    <w:rsid w:val="00865E41"/>
    <w:rsid w:val="008660EC"/>
    <w:rsid w:val="00866CEB"/>
    <w:rsid w:val="008678DA"/>
    <w:rsid w:val="008678F4"/>
    <w:rsid w:val="00867E20"/>
    <w:rsid w:val="00870020"/>
    <w:rsid w:val="00870764"/>
    <w:rsid w:val="00871673"/>
    <w:rsid w:val="00871D0A"/>
    <w:rsid w:val="00871D0F"/>
    <w:rsid w:val="00871D34"/>
    <w:rsid w:val="00871D4B"/>
    <w:rsid w:val="00872261"/>
    <w:rsid w:val="00872BBB"/>
    <w:rsid w:val="00872E24"/>
    <w:rsid w:val="00872EA7"/>
    <w:rsid w:val="00873168"/>
    <w:rsid w:val="008732CD"/>
    <w:rsid w:val="00873545"/>
    <w:rsid w:val="00873705"/>
    <w:rsid w:val="00873BC0"/>
    <w:rsid w:val="00873F6C"/>
    <w:rsid w:val="00874AB8"/>
    <w:rsid w:val="00874F16"/>
    <w:rsid w:val="008750EA"/>
    <w:rsid w:val="00875849"/>
    <w:rsid w:val="00875EB4"/>
    <w:rsid w:val="008769AD"/>
    <w:rsid w:val="00876DC4"/>
    <w:rsid w:val="00876F06"/>
    <w:rsid w:val="0087756D"/>
    <w:rsid w:val="00877CCD"/>
    <w:rsid w:val="00880C70"/>
    <w:rsid w:val="008814A9"/>
    <w:rsid w:val="008814FB"/>
    <w:rsid w:val="00881531"/>
    <w:rsid w:val="008819F1"/>
    <w:rsid w:val="00881C25"/>
    <w:rsid w:val="00881E0C"/>
    <w:rsid w:val="00882293"/>
    <w:rsid w:val="008822F9"/>
    <w:rsid w:val="00882D31"/>
    <w:rsid w:val="00882D55"/>
    <w:rsid w:val="008834A2"/>
    <w:rsid w:val="008834FD"/>
    <w:rsid w:val="0088382D"/>
    <w:rsid w:val="008838EA"/>
    <w:rsid w:val="00883C82"/>
    <w:rsid w:val="0088505A"/>
    <w:rsid w:val="008858DC"/>
    <w:rsid w:val="0088597D"/>
    <w:rsid w:val="008863E4"/>
    <w:rsid w:val="008869B5"/>
    <w:rsid w:val="00886D68"/>
    <w:rsid w:val="00887CEE"/>
    <w:rsid w:val="00890C0C"/>
    <w:rsid w:val="00890CF2"/>
    <w:rsid w:val="00890DB1"/>
    <w:rsid w:val="0089123B"/>
    <w:rsid w:val="00891C4F"/>
    <w:rsid w:val="00891D36"/>
    <w:rsid w:val="00891F64"/>
    <w:rsid w:val="0089249D"/>
    <w:rsid w:val="00892A0C"/>
    <w:rsid w:val="00892C85"/>
    <w:rsid w:val="00892D8D"/>
    <w:rsid w:val="00892D93"/>
    <w:rsid w:val="00892E2C"/>
    <w:rsid w:val="008932E5"/>
    <w:rsid w:val="00893AA4"/>
    <w:rsid w:val="00893AFE"/>
    <w:rsid w:val="00894717"/>
    <w:rsid w:val="00894B6F"/>
    <w:rsid w:val="00894D94"/>
    <w:rsid w:val="008951F1"/>
    <w:rsid w:val="008957AE"/>
    <w:rsid w:val="008960EF"/>
    <w:rsid w:val="0089665F"/>
    <w:rsid w:val="0089707E"/>
    <w:rsid w:val="00897489"/>
    <w:rsid w:val="00897684"/>
    <w:rsid w:val="0089793E"/>
    <w:rsid w:val="00897AFC"/>
    <w:rsid w:val="008A0199"/>
    <w:rsid w:val="008A0681"/>
    <w:rsid w:val="008A0CD8"/>
    <w:rsid w:val="008A1032"/>
    <w:rsid w:val="008A1614"/>
    <w:rsid w:val="008A18E4"/>
    <w:rsid w:val="008A1C15"/>
    <w:rsid w:val="008A2158"/>
    <w:rsid w:val="008A25C9"/>
    <w:rsid w:val="008A27DB"/>
    <w:rsid w:val="008A288C"/>
    <w:rsid w:val="008A2F3C"/>
    <w:rsid w:val="008A3566"/>
    <w:rsid w:val="008A356B"/>
    <w:rsid w:val="008A40BD"/>
    <w:rsid w:val="008A458A"/>
    <w:rsid w:val="008A4DBF"/>
    <w:rsid w:val="008A503B"/>
    <w:rsid w:val="008A5159"/>
    <w:rsid w:val="008A54B7"/>
    <w:rsid w:val="008A61F9"/>
    <w:rsid w:val="008A6331"/>
    <w:rsid w:val="008A63D5"/>
    <w:rsid w:val="008A655D"/>
    <w:rsid w:val="008A659B"/>
    <w:rsid w:val="008A67EB"/>
    <w:rsid w:val="008A6FC4"/>
    <w:rsid w:val="008A7209"/>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3D17"/>
    <w:rsid w:val="008B3F13"/>
    <w:rsid w:val="008B409D"/>
    <w:rsid w:val="008B4166"/>
    <w:rsid w:val="008B452C"/>
    <w:rsid w:val="008B458A"/>
    <w:rsid w:val="008B4C0F"/>
    <w:rsid w:val="008B4CB7"/>
    <w:rsid w:val="008B51FC"/>
    <w:rsid w:val="008B5579"/>
    <w:rsid w:val="008B55E9"/>
    <w:rsid w:val="008B57CC"/>
    <w:rsid w:val="008B60AA"/>
    <w:rsid w:val="008B6311"/>
    <w:rsid w:val="008B6744"/>
    <w:rsid w:val="008B6CB8"/>
    <w:rsid w:val="008B6CD0"/>
    <w:rsid w:val="008B6D1A"/>
    <w:rsid w:val="008B6D2B"/>
    <w:rsid w:val="008B6E34"/>
    <w:rsid w:val="008B75E1"/>
    <w:rsid w:val="008B7674"/>
    <w:rsid w:val="008B7710"/>
    <w:rsid w:val="008B77E4"/>
    <w:rsid w:val="008B7956"/>
    <w:rsid w:val="008B7C98"/>
    <w:rsid w:val="008B7ECC"/>
    <w:rsid w:val="008C0150"/>
    <w:rsid w:val="008C0411"/>
    <w:rsid w:val="008C0A4B"/>
    <w:rsid w:val="008C0AED"/>
    <w:rsid w:val="008C0C11"/>
    <w:rsid w:val="008C0C98"/>
    <w:rsid w:val="008C0CCB"/>
    <w:rsid w:val="008C0F92"/>
    <w:rsid w:val="008C11D4"/>
    <w:rsid w:val="008C240B"/>
    <w:rsid w:val="008C2B44"/>
    <w:rsid w:val="008C31AF"/>
    <w:rsid w:val="008C3545"/>
    <w:rsid w:val="008C365B"/>
    <w:rsid w:val="008C47B6"/>
    <w:rsid w:val="008C487C"/>
    <w:rsid w:val="008C5238"/>
    <w:rsid w:val="008C531B"/>
    <w:rsid w:val="008C5A46"/>
    <w:rsid w:val="008C66C2"/>
    <w:rsid w:val="008C6769"/>
    <w:rsid w:val="008C6789"/>
    <w:rsid w:val="008C6AED"/>
    <w:rsid w:val="008C72B7"/>
    <w:rsid w:val="008C72EE"/>
    <w:rsid w:val="008C7506"/>
    <w:rsid w:val="008C7646"/>
    <w:rsid w:val="008C7685"/>
    <w:rsid w:val="008C7876"/>
    <w:rsid w:val="008C7C8A"/>
    <w:rsid w:val="008D0192"/>
    <w:rsid w:val="008D0242"/>
    <w:rsid w:val="008D0256"/>
    <w:rsid w:val="008D07CD"/>
    <w:rsid w:val="008D07D5"/>
    <w:rsid w:val="008D0D63"/>
    <w:rsid w:val="008D0DD0"/>
    <w:rsid w:val="008D0FDA"/>
    <w:rsid w:val="008D15FE"/>
    <w:rsid w:val="008D169C"/>
    <w:rsid w:val="008D19DE"/>
    <w:rsid w:val="008D19F9"/>
    <w:rsid w:val="008D1E57"/>
    <w:rsid w:val="008D219B"/>
    <w:rsid w:val="008D2A43"/>
    <w:rsid w:val="008D2AA2"/>
    <w:rsid w:val="008D3175"/>
    <w:rsid w:val="008D32D9"/>
    <w:rsid w:val="008D3718"/>
    <w:rsid w:val="008D39B5"/>
    <w:rsid w:val="008D4066"/>
    <w:rsid w:val="008D4269"/>
    <w:rsid w:val="008D430F"/>
    <w:rsid w:val="008D43CE"/>
    <w:rsid w:val="008D4446"/>
    <w:rsid w:val="008D52AC"/>
    <w:rsid w:val="008D5370"/>
    <w:rsid w:val="008D5415"/>
    <w:rsid w:val="008D5867"/>
    <w:rsid w:val="008D5C7A"/>
    <w:rsid w:val="008D5D10"/>
    <w:rsid w:val="008D6173"/>
    <w:rsid w:val="008D621E"/>
    <w:rsid w:val="008D6FC9"/>
    <w:rsid w:val="008D704F"/>
    <w:rsid w:val="008D7096"/>
    <w:rsid w:val="008D7F8E"/>
    <w:rsid w:val="008E0587"/>
    <w:rsid w:val="008E08E9"/>
    <w:rsid w:val="008E0B2F"/>
    <w:rsid w:val="008E0CB0"/>
    <w:rsid w:val="008E0F60"/>
    <w:rsid w:val="008E17B5"/>
    <w:rsid w:val="008E1E1B"/>
    <w:rsid w:val="008E2000"/>
    <w:rsid w:val="008E20EF"/>
    <w:rsid w:val="008E2296"/>
    <w:rsid w:val="008E2529"/>
    <w:rsid w:val="008E29B7"/>
    <w:rsid w:val="008E2B50"/>
    <w:rsid w:val="008E2CB9"/>
    <w:rsid w:val="008E3403"/>
    <w:rsid w:val="008E38A1"/>
    <w:rsid w:val="008E3AE2"/>
    <w:rsid w:val="008E3C34"/>
    <w:rsid w:val="008E3FE6"/>
    <w:rsid w:val="008E4509"/>
    <w:rsid w:val="008E5747"/>
    <w:rsid w:val="008E5BF8"/>
    <w:rsid w:val="008E5DB8"/>
    <w:rsid w:val="008E5DFC"/>
    <w:rsid w:val="008E607E"/>
    <w:rsid w:val="008E65CB"/>
    <w:rsid w:val="008E6851"/>
    <w:rsid w:val="008E6BD9"/>
    <w:rsid w:val="008E71EE"/>
    <w:rsid w:val="008F0134"/>
    <w:rsid w:val="008F01FE"/>
    <w:rsid w:val="008F03DE"/>
    <w:rsid w:val="008F0643"/>
    <w:rsid w:val="008F079A"/>
    <w:rsid w:val="008F0884"/>
    <w:rsid w:val="008F0BF2"/>
    <w:rsid w:val="008F0F6A"/>
    <w:rsid w:val="008F1581"/>
    <w:rsid w:val="008F1897"/>
    <w:rsid w:val="008F2E56"/>
    <w:rsid w:val="008F2F3B"/>
    <w:rsid w:val="008F3300"/>
    <w:rsid w:val="008F3935"/>
    <w:rsid w:val="008F3BC0"/>
    <w:rsid w:val="008F4E61"/>
    <w:rsid w:val="008F5EC0"/>
    <w:rsid w:val="008F66E9"/>
    <w:rsid w:val="008F6DAC"/>
    <w:rsid w:val="008F7BC4"/>
    <w:rsid w:val="008F7CD9"/>
    <w:rsid w:val="008F7ED1"/>
    <w:rsid w:val="00900A04"/>
    <w:rsid w:val="00900B8C"/>
    <w:rsid w:val="00900D36"/>
    <w:rsid w:val="00901210"/>
    <w:rsid w:val="0090219F"/>
    <w:rsid w:val="00902297"/>
    <w:rsid w:val="009022C7"/>
    <w:rsid w:val="00902D14"/>
    <w:rsid w:val="00903121"/>
    <w:rsid w:val="0090319A"/>
    <w:rsid w:val="00903E60"/>
    <w:rsid w:val="009044DD"/>
    <w:rsid w:val="009049F8"/>
    <w:rsid w:val="00904E5D"/>
    <w:rsid w:val="0090503A"/>
    <w:rsid w:val="00905297"/>
    <w:rsid w:val="009057BB"/>
    <w:rsid w:val="00905F9A"/>
    <w:rsid w:val="00905FF7"/>
    <w:rsid w:val="00906389"/>
    <w:rsid w:val="0090639B"/>
    <w:rsid w:val="0090649B"/>
    <w:rsid w:val="009064A8"/>
    <w:rsid w:val="00906C59"/>
    <w:rsid w:val="00906E9F"/>
    <w:rsid w:val="00907336"/>
    <w:rsid w:val="00907918"/>
    <w:rsid w:val="00907BEF"/>
    <w:rsid w:val="0091053C"/>
    <w:rsid w:val="009107AC"/>
    <w:rsid w:val="00910B98"/>
    <w:rsid w:val="00910D71"/>
    <w:rsid w:val="009122EC"/>
    <w:rsid w:val="00912662"/>
    <w:rsid w:val="0091312C"/>
    <w:rsid w:val="009135DB"/>
    <w:rsid w:val="00913772"/>
    <w:rsid w:val="00913801"/>
    <w:rsid w:val="00913976"/>
    <w:rsid w:val="00913F11"/>
    <w:rsid w:val="009147E7"/>
    <w:rsid w:val="00914A0F"/>
    <w:rsid w:val="00914CED"/>
    <w:rsid w:val="00914EAF"/>
    <w:rsid w:val="009150FE"/>
    <w:rsid w:val="00915929"/>
    <w:rsid w:val="00915AF6"/>
    <w:rsid w:val="00915C8E"/>
    <w:rsid w:val="00916ACF"/>
    <w:rsid w:val="0091717F"/>
    <w:rsid w:val="00917A12"/>
    <w:rsid w:val="00920196"/>
    <w:rsid w:val="00920AEC"/>
    <w:rsid w:val="009210E7"/>
    <w:rsid w:val="00921908"/>
    <w:rsid w:val="00921FBF"/>
    <w:rsid w:val="009224A8"/>
    <w:rsid w:val="00922B5E"/>
    <w:rsid w:val="00922BD7"/>
    <w:rsid w:val="00922C1D"/>
    <w:rsid w:val="00922C97"/>
    <w:rsid w:val="0092302F"/>
    <w:rsid w:val="009232F0"/>
    <w:rsid w:val="009241E6"/>
    <w:rsid w:val="0092474E"/>
    <w:rsid w:val="00924E2C"/>
    <w:rsid w:val="00924FEF"/>
    <w:rsid w:val="00925016"/>
    <w:rsid w:val="00925250"/>
    <w:rsid w:val="009252B3"/>
    <w:rsid w:val="009253DF"/>
    <w:rsid w:val="0092548F"/>
    <w:rsid w:val="009256E8"/>
    <w:rsid w:val="009257FC"/>
    <w:rsid w:val="009269B2"/>
    <w:rsid w:val="0092708E"/>
    <w:rsid w:val="00927197"/>
    <w:rsid w:val="009278E3"/>
    <w:rsid w:val="00927B4D"/>
    <w:rsid w:val="00927F8D"/>
    <w:rsid w:val="009304D5"/>
    <w:rsid w:val="00930903"/>
    <w:rsid w:val="009309A4"/>
    <w:rsid w:val="00930C78"/>
    <w:rsid w:val="00931A81"/>
    <w:rsid w:val="00931C7F"/>
    <w:rsid w:val="0093248B"/>
    <w:rsid w:val="00932D40"/>
    <w:rsid w:val="00932F5C"/>
    <w:rsid w:val="009331CB"/>
    <w:rsid w:val="009334C2"/>
    <w:rsid w:val="00933E4F"/>
    <w:rsid w:val="00934237"/>
    <w:rsid w:val="009346C9"/>
    <w:rsid w:val="009346F1"/>
    <w:rsid w:val="00934D69"/>
    <w:rsid w:val="00935B63"/>
    <w:rsid w:val="00935B7D"/>
    <w:rsid w:val="00935C20"/>
    <w:rsid w:val="00936768"/>
    <w:rsid w:val="009378F1"/>
    <w:rsid w:val="00937B56"/>
    <w:rsid w:val="00937E7A"/>
    <w:rsid w:val="00937E84"/>
    <w:rsid w:val="0094029B"/>
    <w:rsid w:val="00940813"/>
    <w:rsid w:val="00940A75"/>
    <w:rsid w:val="00940D2C"/>
    <w:rsid w:val="00940D7F"/>
    <w:rsid w:val="0094132D"/>
    <w:rsid w:val="00941926"/>
    <w:rsid w:val="00941B7C"/>
    <w:rsid w:val="00941D82"/>
    <w:rsid w:val="00941F8B"/>
    <w:rsid w:val="00942638"/>
    <w:rsid w:val="0094266E"/>
    <w:rsid w:val="00942781"/>
    <w:rsid w:val="00942A8B"/>
    <w:rsid w:val="00942AD6"/>
    <w:rsid w:val="00942D34"/>
    <w:rsid w:val="00942E92"/>
    <w:rsid w:val="00942FE6"/>
    <w:rsid w:val="0094303C"/>
    <w:rsid w:val="009432C9"/>
    <w:rsid w:val="0094350D"/>
    <w:rsid w:val="00943565"/>
    <w:rsid w:val="00943763"/>
    <w:rsid w:val="00943A53"/>
    <w:rsid w:val="00943CBE"/>
    <w:rsid w:val="00943FCA"/>
    <w:rsid w:val="009441E0"/>
    <w:rsid w:val="009442E7"/>
    <w:rsid w:val="0094431E"/>
    <w:rsid w:val="00944A8F"/>
    <w:rsid w:val="00944CA9"/>
    <w:rsid w:val="00944CDB"/>
    <w:rsid w:val="00944D88"/>
    <w:rsid w:val="009451C7"/>
    <w:rsid w:val="0094543D"/>
    <w:rsid w:val="00945B6B"/>
    <w:rsid w:val="00945F49"/>
    <w:rsid w:val="00946209"/>
    <w:rsid w:val="00946405"/>
    <w:rsid w:val="0094693C"/>
    <w:rsid w:val="00946F74"/>
    <w:rsid w:val="00946FB7"/>
    <w:rsid w:val="009471A0"/>
    <w:rsid w:val="00947437"/>
    <w:rsid w:val="00947E8A"/>
    <w:rsid w:val="009500D3"/>
    <w:rsid w:val="00950709"/>
    <w:rsid w:val="00950CA0"/>
    <w:rsid w:val="00950CEF"/>
    <w:rsid w:val="00952379"/>
    <w:rsid w:val="009524EC"/>
    <w:rsid w:val="00952559"/>
    <w:rsid w:val="00952FE3"/>
    <w:rsid w:val="00953242"/>
    <w:rsid w:val="00953A2A"/>
    <w:rsid w:val="00953CA4"/>
    <w:rsid w:val="009542BE"/>
    <w:rsid w:val="009544AB"/>
    <w:rsid w:val="0095486C"/>
    <w:rsid w:val="00954AEE"/>
    <w:rsid w:val="00954DEF"/>
    <w:rsid w:val="00954E71"/>
    <w:rsid w:val="009551C1"/>
    <w:rsid w:val="009559B6"/>
    <w:rsid w:val="0095661B"/>
    <w:rsid w:val="009569AD"/>
    <w:rsid w:val="00956B35"/>
    <w:rsid w:val="0095713B"/>
    <w:rsid w:val="00957B03"/>
    <w:rsid w:val="00957B0F"/>
    <w:rsid w:val="00957BDC"/>
    <w:rsid w:val="00957D31"/>
    <w:rsid w:val="009606B1"/>
    <w:rsid w:val="00960956"/>
    <w:rsid w:val="00960E88"/>
    <w:rsid w:val="00960F94"/>
    <w:rsid w:val="009611F2"/>
    <w:rsid w:val="00961223"/>
    <w:rsid w:val="00961750"/>
    <w:rsid w:val="00961F86"/>
    <w:rsid w:val="00962227"/>
    <w:rsid w:val="009622C6"/>
    <w:rsid w:val="00962800"/>
    <w:rsid w:val="00962B9A"/>
    <w:rsid w:val="00962C90"/>
    <w:rsid w:val="00963D7E"/>
    <w:rsid w:val="0096473B"/>
    <w:rsid w:val="00964E02"/>
    <w:rsid w:val="00964EFA"/>
    <w:rsid w:val="0096512F"/>
    <w:rsid w:val="00965826"/>
    <w:rsid w:val="00965F6E"/>
    <w:rsid w:val="00965FE0"/>
    <w:rsid w:val="009660A0"/>
    <w:rsid w:val="00966434"/>
    <w:rsid w:val="0096661E"/>
    <w:rsid w:val="009666F7"/>
    <w:rsid w:val="00966AD9"/>
    <w:rsid w:val="00966BF4"/>
    <w:rsid w:val="00966CB1"/>
    <w:rsid w:val="00966D3B"/>
    <w:rsid w:val="00966F60"/>
    <w:rsid w:val="00967112"/>
    <w:rsid w:val="00967656"/>
    <w:rsid w:val="0096769A"/>
    <w:rsid w:val="00967F5D"/>
    <w:rsid w:val="009700DA"/>
    <w:rsid w:val="009701F5"/>
    <w:rsid w:val="00970222"/>
    <w:rsid w:val="009704DE"/>
    <w:rsid w:val="00970809"/>
    <w:rsid w:val="0097091E"/>
    <w:rsid w:val="00970E02"/>
    <w:rsid w:val="009711FC"/>
    <w:rsid w:val="0097138D"/>
    <w:rsid w:val="00971AFE"/>
    <w:rsid w:val="00971BB0"/>
    <w:rsid w:val="00971D0F"/>
    <w:rsid w:val="00972453"/>
    <w:rsid w:val="00972871"/>
    <w:rsid w:val="00972A30"/>
    <w:rsid w:val="00973112"/>
    <w:rsid w:val="00973CD9"/>
    <w:rsid w:val="00973D59"/>
    <w:rsid w:val="00973F03"/>
    <w:rsid w:val="009749D9"/>
    <w:rsid w:val="00975634"/>
    <w:rsid w:val="00975944"/>
    <w:rsid w:val="00975DF6"/>
    <w:rsid w:val="00975FA1"/>
    <w:rsid w:val="00976C84"/>
    <w:rsid w:val="00977053"/>
    <w:rsid w:val="0097707C"/>
    <w:rsid w:val="00977656"/>
    <w:rsid w:val="009802FC"/>
    <w:rsid w:val="00980AD0"/>
    <w:rsid w:val="009811EF"/>
    <w:rsid w:val="0098125F"/>
    <w:rsid w:val="00981A50"/>
    <w:rsid w:val="00981B9D"/>
    <w:rsid w:val="00981DB2"/>
    <w:rsid w:val="0098240D"/>
    <w:rsid w:val="0098260B"/>
    <w:rsid w:val="009827BE"/>
    <w:rsid w:val="00982BFD"/>
    <w:rsid w:val="00982F22"/>
    <w:rsid w:val="00982F38"/>
    <w:rsid w:val="0098364B"/>
    <w:rsid w:val="0098381A"/>
    <w:rsid w:val="00983B40"/>
    <w:rsid w:val="00983ECF"/>
    <w:rsid w:val="00983F62"/>
    <w:rsid w:val="009841A6"/>
    <w:rsid w:val="009842C7"/>
    <w:rsid w:val="009847DF"/>
    <w:rsid w:val="00984D52"/>
    <w:rsid w:val="009854F3"/>
    <w:rsid w:val="00985526"/>
    <w:rsid w:val="009858A0"/>
    <w:rsid w:val="009858B4"/>
    <w:rsid w:val="0098621E"/>
    <w:rsid w:val="00987778"/>
    <w:rsid w:val="0098790E"/>
    <w:rsid w:val="009907CD"/>
    <w:rsid w:val="00990AE5"/>
    <w:rsid w:val="00990F3A"/>
    <w:rsid w:val="00991779"/>
    <w:rsid w:val="00991A2D"/>
    <w:rsid w:val="00991D94"/>
    <w:rsid w:val="00991FB5"/>
    <w:rsid w:val="009920D7"/>
    <w:rsid w:val="0099251F"/>
    <w:rsid w:val="0099256C"/>
    <w:rsid w:val="00992A65"/>
    <w:rsid w:val="00992A9B"/>
    <w:rsid w:val="00992DF9"/>
    <w:rsid w:val="00992E5A"/>
    <w:rsid w:val="0099304C"/>
    <w:rsid w:val="00993342"/>
    <w:rsid w:val="00993347"/>
    <w:rsid w:val="00993402"/>
    <w:rsid w:val="0099355E"/>
    <w:rsid w:val="00993F2D"/>
    <w:rsid w:val="00993F93"/>
    <w:rsid w:val="009946A3"/>
    <w:rsid w:val="00994DF8"/>
    <w:rsid w:val="00994F11"/>
    <w:rsid w:val="00994FA9"/>
    <w:rsid w:val="009950E6"/>
    <w:rsid w:val="00995281"/>
    <w:rsid w:val="00995570"/>
    <w:rsid w:val="009959DC"/>
    <w:rsid w:val="00996150"/>
    <w:rsid w:val="00996781"/>
    <w:rsid w:val="009971A7"/>
    <w:rsid w:val="009A0688"/>
    <w:rsid w:val="009A0741"/>
    <w:rsid w:val="009A127F"/>
    <w:rsid w:val="009A12A9"/>
    <w:rsid w:val="009A16BF"/>
    <w:rsid w:val="009A1CD6"/>
    <w:rsid w:val="009A1F7B"/>
    <w:rsid w:val="009A1FDC"/>
    <w:rsid w:val="009A255B"/>
    <w:rsid w:val="009A3443"/>
    <w:rsid w:val="009A36DB"/>
    <w:rsid w:val="009A44AE"/>
    <w:rsid w:val="009A44BD"/>
    <w:rsid w:val="009A4D4E"/>
    <w:rsid w:val="009A56E0"/>
    <w:rsid w:val="009A6682"/>
    <w:rsid w:val="009A71E7"/>
    <w:rsid w:val="009A7818"/>
    <w:rsid w:val="009A7925"/>
    <w:rsid w:val="009A793C"/>
    <w:rsid w:val="009A7B86"/>
    <w:rsid w:val="009A7C12"/>
    <w:rsid w:val="009A7D7F"/>
    <w:rsid w:val="009B021B"/>
    <w:rsid w:val="009B027A"/>
    <w:rsid w:val="009B0683"/>
    <w:rsid w:val="009B0921"/>
    <w:rsid w:val="009B12B4"/>
    <w:rsid w:val="009B1619"/>
    <w:rsid w:val="009B1C13"/>
    <w:rsid w:val="009B1E0C"/>
    <w:rsid w:val="009B20AD"/>
    <w:rsid w:val="009B28DF"/>
    <w:rsid w:val="009B29F7"/>
    <w:rsid w:val="009B3A09"/>
    <w:rsid w:val="009B3ED6"/>
    <w:rsid w:val="009B46A0"/>
    <w:rsid w:val="009B4B71"/>
    <w:rsid w:val="009B4D7D"/>
    <w:rsid w:val="009B52C6"/>
    <w:rsid w:val="009B5507"/>
    <w:rsid w:val="009B6228"/>
    <w:rsid w:val="009B67A8"/>
    <w:rsid w:val="009B6E40"/>
    <w:rsid w:val="009B6FE1"/>
    <w:rsid w:val="009B7AF4"/>
    <w:rsid w:val="009B7BDE"/>
    <w:rsid w:val="009B7E7E"/>
    <w:rsid w:val="009C073C"/>
    <w:rsid w:val="009C07F9"/>
    <w:rsid w:val="009C0928"/>
    <w:rsid w:val="009C0D0E"/>
    <w:rsid w:val="009C145E"/>
    <w:rsid w:val="009C1835"/>
    <w:rsid w:val="009C1993"/>
    <w:rsid w:val="009C1A76"/>
    <w:rsid w:val="009C2177"/>
    <w:rsid w:val="009C21FB"/>
    <w:rsid w:val="009C2A6F"/>
    <w:rsid w:val="009C2B85"/>
    <w:rsid w:val="009C3865"/>
    <w:rsid w:val="009C3A25"/>
    <w:rsid w:val="009C3B21"/>
    <w:rsid w:val="009C3F10"/>
    <w:rsid w:val="009C40B9"/>
    <w:rsid w:val="009C4F8E"/>
    <w:rsid w:val="009C4FD1"/>
    <w:rsid w:val="009C5379"/>
    <w:rsid w:val="009C547A"/>
    <w:rsid w:val="009C5A97"/>
    <w:rsid w:val="009C5E73"/>
    <w:rsid w:val="009C6045"/>
    <w:rsid w:val="009C65AE"/>
    <w:rsid w:val="009C7080"/>
    <w:rsid w:val="009C7359"/>
    <w:rsid w:val="009C7D7A"/>
    <w:rsid w:val="009C7F01"/>
    <w:rsid w:val="009C7FA1"/>
    <w:rsid w:val="009D0138"/>
    <w:rsid w:val="009D0B05"/>
    <w:rsid w:val="009D0C3F"/>
    <w:rsid w:val="009D0D38"/>
    <w:rsid w:val="009D0FA3"/>
    <w:rsid w:val="009D11F2"/>
    <w:rsid w:val="009D14AC"/>
    <w:rsid w:val="009D1F49"/>
    <w:rsid w:val="009D202A"/>
    <w:rsid w:val="009D270D"/>
    <w:rsid w:val="009D2848"/>
    <w:rsid w:val="009D289F"/>
    <w:rsid w:val="009D2F9F"/>
    <w:rsid w:val="009D3081"/>
    <w:rsid w:val="009D34F1"/>
    <w:rsid w:val="009D3616"/>
    <w:rsid w:val="009D3A84"/>
    <w:rsid w:val="009D3C5F"/>
    <w:rsid w:val="009D3D2D"/>
    <w:rsid w:val="009D3D56"/>
    <w:rsid w:val="009D435C"/>
    <w:rsid w:val="009D4E53"/>
    <w:rsid w:val="009D505B"/>
    <w:rsid w:val="009D588C"/>
    <w:rsid w:val="009D5915"/>
    <w:rsid w:val="009D5F80"/>
    <w:rsid w:val="009D6693"/>
    <w:rsid w:val="009D6941"/>
    <w:rsid w:val="009D6B2D"/>
    <w:rsid w:val="009D6DAE"/>
    <w:rsid w:val="009D725B"/>
    <w:rsid w:val="009D7349"/>
    <w:rsid w:val="009D74E2"/>
    <w:rsid w:val="009D765B"/>
    <w:rsid w:val="009E02EE"/>
    <w:rsid w:val="009E0EC4"/>
    <w:rsid w:val="009E1184"/>
    <w:rsid w:val="009E13D1"/>
    <w:rsid w:val="009E19A3"/>
    <w:rsid w:val="009E1E0A"/>
    <w:rsid w:val="009E208A"/>
    <w:rsid w:val="009E26D1"/>
    <w:rsid w:val="009E31D4"/>
    <w:rsid w:val="009E383C"/>
    <w:rsid w:val="009E3D24"/>
    <w:rsid w:val="009E3FD3"/>
    <w:rsid w:val="009E403C"/>
    <w:rsid w:val="009E4176"/>
    <w:rsid w:val="009E41D8"/>
    <w:rsid w:val="009E45F6"/>
    <w:rsid w:val="009E4639"/>
    <w:rsid w:val="009E4EE0"/>
    <w:rsid w:val="009E55FA"/>
    <w:rsid w:val="009E5883"/>
    <w:rsid w:val="009E798E"/>
    <w:rsid w:val="009E79D2"/>
    <w:rsid w:val="009E7A13"/>
    <w:rsid w:val="009F0850"/>
    <w:rsid w:val="009F12A6"/>
    <w:rsid w:val="009F1499"/>
    <w:rsid w:val="009F1706"/>
    <w:rsid w:val="009F19C9"/>
    <w:rsid w:val="009F1F2E"/>
    <w:rsid w:val="009F1F48"/>
    <w:rsid w:val="009F34E6"/>
    <w:rsid w:val="009F38A8"/>
    <w:rsid w:val="009F39F6"/>
    <w:rsid w:val="009F3DC6"/>
    <w:rsid w:val="009F4661"/>
    <w:rsid w:val="009F4833"/>
    <w:rsid w:val="009F4DEA"/>
    <w:rsid w:val="009F4F56"/>
    <w:rsid w:val="009F516B"/>
    <w:rsid w:val="009F5801"/>
    <w:rsid w:val="009F5D80"/>
    <w:rsid w:val="009F5D94"/>
    <w:rsid w:val="009F6A78"/>
    <w:rsid w:val="009F6D75"/>
    <w:rsid w:val="009F6D7C"/>
    <w:rsid w:val="009F6F7D"/>
    <w:rsid w:val="009F6F8E"/>
    <w:rsid w:val="009F7098"/>
    <w:rsid w:val="009F7319"/>
    <w:rsid w:val="00A000BF"/>
    <w:rsid w:val="00A00346"/>
    <w:rsid w:val="00A0049E"/>
    <w:rsid w:val="00A00950"/>
    <w:rsid w:val="00A01292"/>
    <w:rsid w:val="00A014B3"/>
    <w:rsid w:val="00A01600"/>
    <w:rsid w:val="00A01671"/>
    <w:rsid w:val="00A02647"/>
    <w:rsid w:val="00A02AD2"/>
    <w:rsid w:val="00A02B74"/>
    <w:rsid w:val="00A02D83"/>
    <w:rsid w:val="00A02FDC"/>
    <w:rsid w:val="00A0338B"/>
    <w:rsid w:val="00A0375A"/>
    <w:rsid w:val="00A04E3C"/>
    <w:rsid w:val="00A05493"/>
    <w:rsid w:val="00A05793"/>
    <w:rsid w:val="00A057E1"/>
    <w:rsid w:val="00A05B00"/>
    <w:rsid w:val="00A06360"/>
    <w:rsid w:val="00A06379"/>
    <w:rsid w:val="00A06C5F"/>
    <w:rsid w:val="00A06DED"/>
    <w:rsid w:val="00A06E24"/>
    <w:rsid w:val="00A07512"/>
    <w:rsid w:val="00A07943"/>
    <w:rsid w:val="00A07B85"/>
    <w:rsid w:val="00A07C25"/>
    <w:rsid w:val="00A07EC2"/>
    <w:rsid w:val="00A113DC"/>
    <w:rsid w:val="00A11893"/>
    <w:rsid w:val="00A11B01"/>
    <w:rsid w:val="00A11CF9"/>
    <w:rsid w:val="00A11D9B"/>
    <w:rsid w:val="00A12597"/>
    <w:rsid w:val="00A1262D"/>
    <w:rsid w:val="00A12736"/>
    <w:rsid w:val="00A12E6F"/>
    <w:rsid w:val="00A13725"/>
    <w:rsid w:val="00A139F7"/>
    <w:rsid w:val="00A143F4"/>
    <w:rsid w:val="00A146E6"/>
    <w:rsid w:val="00A14930"/>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17DB1"/>
    <w:rsid w:val="00A20373"/>
    <w:rsid w:val="00A20CCC"/>
    <w:rsid w:val="00A20D49"/>
    <w:rsid w:val="00A21308"/>
    <w:rsid w:val="00A215E7"/>
    <w:rsid w:val="00A21691"/>
    <w:rsid w:val="00A21774"/>
    <w:rsid w:val="00A2210D"/>
    <w:rsid w:val="00A2271F"/>
    <w:rsid w:val="00A22D24"/>
    <w:rsid w:val="00A22D2B"/>
    <w:rsid w:val="00A234C7"/>
    <w:rsid w:val="00A23644"/>
    <w:rsid w:val="00A23AD6"/>
    <w:rsid w:val="00A23F87"/>
    <w:rsid w:val="00A246AA"/>
    <w:rsid w:val="00A248D7"/>
    <w:rsid w:val="00A24AEB"/>
    <w:rsid w:val="00A24FF5"/>
    <w:rsid w:val="00A253A0"/>
    <w:rsid w:val="00A255CC"/>
    <w:rsid w:val="00A25818"/>
    <w:rsid w:val="00A25F3C"/>
    <w:rsid w:val="00A26107"/>
    <w:rsid w:val="00A262B5"/>
    <w:rsid w:val="00A26B7B"/>
    <w:rsid w:val="00A26BA0"/>
    <w:rsid w:val="00A26BF9"/>
    <w:rsid w:val="00A26FC3"/>
    <w:rsid w:val="00A27003"/>
    <w:rsid w:val="00A271B1"/>
    <w:rsid w:val="00A27421"/>
    <w:rsid w:val="00A27CCC"/>
    <w:rsid w:val="00A30799"/>
    <w:rsid w:val="00A311F0"/>
    <w:rsid w:val="00A313EA"/>
    <w:rsid w:val="00A315D1"/>
    <w:rsid w:val="00A31E02"/>
    <w:rsid w:val="00A32A5D"/>
    <w:rsid w:val="00A32D76"/>
    <w:rsid w:val="00A33045"/>
    <w:rsid w:val="00A33122"/>
    <w:rsid w:val="00A333B6"/>
    <w:rsid w:val="00A33539"/>
    <w:rsid w:val="00A3401B"/>
    <w:rsid w:val="00A34145"/>
    <w:rsid w:val="00A34322"/>
    <w:rsid w:val="00A3452A"/>
    <w:rsid w:val="00A3466B"/>
    <w:rsid w:val="00A3482D"/>
    <w:rsid w:val="00A34E11"/>
    <w:rsid w:val="00A351AF"/>
    <w:rsid w:val="00A352F9"/>
    <w:rsid w:val="00A354EE"/>
    <w:rsid w:val="00A35DBC"/>
    <w:rsid w:val="00A35F9A"/>
    <w:rsid w:val="00A3617F"/>
    <w:rsid w:val="00A3671B"/>
    <w:rsid w:val="00A36F16"/>
    <w:rsid w:val="00A372ED"/>
    <w:rsid w:val="00A37632"/>
    <w:rsid w:val="00A37D25"/>
    <w:rsid w:val="00A401C7"/>
    <w:rsid w:val="00A40237"/>
    <w:rsid w:val="00A40BFA"/>
    <w:rsid w:val="00A41193"/>
    <w:rsid w:val="00A414EE"/>
    <w:rsid w:val="00A41C1E"/>
    <w:rsid w:val="00A424B5"/>
    <w:rsid w:val="00A42921"/>
    <w:rsid w:val="00A43505"/>
    <w:rsid w:val="00A44164"/>
    <w:rsid w:val="00A444C4"/>
    <w:rsid w:val="00A4570A"/>
    <w:rsid w:val="00A45F02"/>
    <w:rsid w:val="00A46198"/>
    <w:rsid w:val="00A464F2"/>
    <w:rsid w:val="00A470A9"/>
    <w:rsid w:val="00A47565"/>
    <w:rsid w:val="00A50A6E"/>
    <w:rsid w:val="00A51025"/>
    <w:rsid w:val="00A5115B"/>
    <w:rsid w:val="00A513E4"/>
    <w:rsid w:val="00A513F3"/>
    <w:rsid w:val="00A516D5"/>
    <w:rsid w:val="00A5178C"/>
    <w:rsid w:val="00A51983"/>
    <w:rsid w:val="00A51A2C"/>
    <w:rsid w:val="00A51B19"/>
    <w:rsid w:val="00A52591"/>
    <w:rsid w:val="00A530C9"/>
    <w:rsid w:val="00A53809"/>
    <w:rsid w:val="00A53ACA"/>
    <w:rsid w:val="00A544C0"/>
    <w:rsid w:val="00A54560"/>
    <w:rsid w:val="00A547C2"/>
    <w:rsid w:val="00A547CA"/>
    <w:rsid w:val="00A54BFC"/>
    <w:rsid w:val="00A54C21"/>
    <w:rsid w:val="00A54EE3"/>
    <w:rsid w:val="00A55403"/>
    <w:rsid w:val="00A55F4B"/>
    <w:rsid w:val="00A55FCA"/>
    <w:rsid w:val="00A563B5"/>
    <w:rsid w:val="00A56D11"/>
    <w:rsid w:val="00A57138"/>
    <w:rsid w:val="00A575CA"/>
    <w:rsid w:val="00A57626"/>
    <w:rsid w:val="00A57844"/>
    <w:rsid w:val="00A57EE6"/>
    <w:rsid w:val="00A60032"/>
    <w:rsid w:val="00A60104"/>
    <w:rsid w:val="00A605A9"/>
    <w:rsid w:val="00A606F1"/>
    <w:rsid w:val="00A60E21"/>
    <w:rsid w:val="00A61258"/>
    <w:rsid w:val="00A6135D"/>
    <w:rsid w:val="00A6136F"/>
    <w:rsid w:val="00A614A3"/>
    <w:rsid w:val="00A61751"/>
    <w:rsid w:val="00A61FFB"/>
    <w:rsid w:val="00A62700"/>
    <w:rsid w:val="00A62DF7"/>
    <w:rsid w:val="00A632BA"/>
    <w:rsid w:val="00A63BE3"/>
    <w:rsid w:val="00A63D8C"/>
    <w:rsid w:val="00A63FDB"/>
    <w:rsid w:val="00A6482A"/>
    <w:rsid w:val="00A650B0"/>
    <w:rsid w:val="00A653DE"/>
    <w:rsid w:val="00A65A62"/>
    <w:rsid w:val="00A662B7"/>
    <w:rsid w:val="00A66311"/>
    <w:rsid w:val="00A6637D"/>
    <w:rsid w:val="00A66D30"/>
    <w:rsid w:val="00A66EF9"/>
    <w:rsid w:val="00A6701C"/>
    <w:rsid w:val="00A67169"/>
    <w:rsid w:val="00A67DDF"/>
    <w:rsid w:val="00A67F33"/>
    <w:rsid w:val="00A7021D"/>
    <w:rsid w:val="00A7033C"/>
    <w:rsid w:val="00A70F61"/>
    <w:rsid w:val="00A71DB3"/>
    <w:rsid w:val="00A72192"/>
    <w:rsid w:val="00A723CB"/>
    <w:rsid w:val="00A72E9A"/>
    <w:rsid w:val="00A72FA8"/>
    <w:rsid w:val="00A73307"/>
    <w:rsid w:val="00A73C66"/>
    <w:rsid w:val="00A751CB"/>
    <w:rsid w:val="00A754A6"/>
    <w:rsid w:val="00A75BA3"/>
    <w:rsid w:val="00A75C84"/>
    <w:rsid w:val="00A75F6B"/>
    <w:rsid w:val="00A75FAE"/>
    <w:rsid w:val="00A76040"/>
    <w:rsid w:val="00A7623F"/>
    <w:rsid w:val="00A76347"/>
    <w:rsid w:val="00A76771"/>
    <w:rsid w:val="00A76955"/>
    <w:rsid w:val="00A777A1"/>
    <w:rsid w:val="00A77DFA"/>
    <w:rsid w:val="00A77FD5"/>
    <w:rsid w:val="00A806EB"/>
    <w:rsid w:val="00A807C0"/>
    <w:rsid w:val="00A807F3"/>
    <w:rsid w:val="00A80E43"/>
    <w:rsid w:val="00A80E80"/>
    <w:rsid w:val="00A81A99"/>
    <w:rsid w:val="00A81E2F"/>
    <w:rsid w:val="00A82226"/>
    <w:rsid w:val="00A82AB7"/>
    <w:rsid w:val="00A82B67"/>
    <w:rsid w:val="00A82D87"/>
    <w:rsid w:val="00A8343F"/>
    <w:rsid w:val="00A83639"/>
    <w:rsid w:val="00A83CAB"/>
    <w:rsid w:val="00A8420C"/>
    <w:rsid w:val="00A84917"/>
    <w:rsid w:val="00A85290"/>
    <w:rsid w:val="00A85890"/>
    <w:rsid w:val="00A85918"/>
    <w:rsid w:val="00A85CDB"/>
    <w:rsid w:val="00A85EDB"/>
    <w:rsid w:val="00A8617D"/>
    <w:rsid w:val="00A86914"/>
    <w:rsid w:val="00A86A72"/>
    <w:rsid w:val="00A87ACF"/>
    <w:rsid w:val="00A90142"/>
    <w:rsid w:val="00A903E7"/>
    <w:rsid w:val="00A905FF"/>
    <w:rsid w:val="00A9086F"/>
    <w:rsid w:val="00A90B21"/>
    <w:rsid w:val="00A913AC"/>
    <w:rsid w:val="00A91BCB"/>
    <w:rsid w:val="00A920AD"/>
    <w:rsid w:val="00A920AF"/>
    <w:rsid w:val="00A9241F"/>
    <w:rsid w:val="00A94046"/>
    <w:rsid w:val="00A9440A"/>
    <w:rsid w:val="00A944E4"/>
    <w:rsid w:val="00A94517"/>
    <w:rsid w:val="00A949D7"/>
    <w:rsid w:val="00A94E92"/>
    <w:rsid w:val="00A95B73"/>
    <w:rsid w:val="00A95EB5"/>
    <w:rsid w:val="00A95F4A"/>
    <w:rsid w:val="00A96328"/>
    <w:rsid w:val="00A963FA"/>
    <w:rsid w:val="00A9656D"/>
    <w:rsid w:val="00A96780"/>
    <w:rsid w:val="00A96926"/>
    <w:rsid w:val="00A971D9"/>
    <w:rsid w:val="00A97934"/>
    <w:rsid w:val="00A97BCD"/>
    <w:rsid w:val="00A97FDA"/>
    <w:rsid w:val="00AA0010"/>
    <w:rsid w:val="00AA030D"/>
    <w:rsid w:val="00AA0BEE"/>
    <w:rsid w:val="00AA1430"/>
    <w:rsid w:val="00AA1E7F"/>
    <w:rsid w:val="00AA2236"/>
    <w:rsid w:val="00AA2844"/>
    <w:rsid w:val="00AA3260"/>
    <w:rsid w:val="00AA36AF"/>
    <w:rsid w:val="00AA36E4"/>
    <w:rsid w:val="00AA3CF9"/>
    <w:rsid w:val="00AA3E02"/>
    <w:rsid w:val="00AA4046"/>
    <w:rsid w:val="00AA409E"/>
    <w:rsid w:val="00AA42A6"/>
    <w:rsid w:val="00AA4671"/>
    <w:rsid w:val="00AA482D"/>
    <w:rsid w:val="00AA49B5"/>
    <w:rsid w:val="00AA4C41"/>
    <w:rsid w:val="00AA567A"/>
    <w:rsid w:val="00AA58AB"/>
    <w:rsid w:val="00AA5E07"/>
    <w:rsid w:val="00AA6037"/>
    <w:rsid w:val="00AA67B9"/>
    <w:rsid w:val="00AA67CB"/>
    <w:rsid w:val="00AA7234"/>
    <w:rsid w:val="00AA73A6"/>
    <w:rsid w:val="00AA7787"/>
    <w:rsid w:val="00AA7926"/>
    <w:rsid w:val="00AA7B8B"/>
    <w:rsid w:val="00AA7C0E"/>
    <w:rsid w:val="00AB1299"/>
    <w:rsid w:val="00AB145B"/>
    <w:rsid w:val="00AB1DDF"/>
    <w:rsid w:val="00AB1DEF"/>
    <w:rsid w:val="00AB1EA9"/>
    <w:rsid w:val="00AB2310"/>
    <w:rsid w:val="00AB26D1"/>
    <w:rsid w:val="00AB278F"/>
    <w:rsid w:val="00AB30B8"/>
    <w:rsid w:val="00AB3211"/>
    <w:rsid w:val="00AB35EA"/>
    <w:rsid w:val="00AB458F"/>
    <w:rsid w:val="00AB4BAD"/>
    <w:rsid w:val="00AB53D8"/>
    <w:rsid w:val="00AB5661"/>
    <w:rsid w:val="00AB5AFC"/>
    <w:rsid w:val="00AB6B37"/>
    <w:rsid w:val="00AB6C88"/>
    <w:rsid w:val="00AB6E18"/>
    <w:rsid w:val="00AB6E42"/>
    <w:rsid w:val="00AB70CD"/>
    <w:rsid w:val="00AB711D"/>
    <w:rsid w:val="00AB78AB"/>
    <w:rsid w:val="00AB7944"/>
    <w:rsid w:val="00AC07BD"/>
    <w:rsid w:val="00AC081F"/>
    <w:rsid w:val="00AC0B7B"/>
    <w:rsid w:val="00AC0EA9"/>
    <w:rsid w:val="00AC178D"/>
    <w:rsid w:val="00AC196D"/>
    <w:rsid w:val="00AC1BA1"/>
    <w:rsid w:val="00AC1CA8"/>
    <w:rsid w:val="00AC1EB4"/>
    <w:rsid w:val="00AC1EEF"/>
    <w:rsid w:val="00AC1F52"/>
    <w:rsid w:val="00AC2124"/>
    <w:rsid w:val="00AC2B26"/>
    <w:rsid w:val="00AC2D47"/>
    <w:rsid w:val="00AC3329"/>
    <w:rsid w:val="00AC3423"/>
    <w:rsid w:val="00AC3463"/>
    <w:rsid w:val="00AC35B9"/>
    <w:rsid w:val="00AC38BC"/>
    <w:rsid w:val="00AC38E4"/>
    <w:rsid w:val="00AC3AB5"/>
    <w:rsid w:val="00AC3C38"/>
    <w:rsid w:val="00AC3DCD"/>
    <w:rsid w:val="00AC40E4"/>
    <w:rsid w:val="00AC475D"/>
    <w:rsid w:val="00AC49D1"/>
    <w:rsid w:val="00AC4D5A"/>
    <w:rsid w:val="00AC4E5B"/>
    <w:rsid w:val="00AC56D8"/>
    <w:rsid w:val="00AC5A22"/>
    <w:rsid w:val="00AC639A"/>
    <w:rsid w:val="00AC64C3"/>
    <w:rsid w:val="00AC6765"/>
    <w:rsid w:val="00AC7343"/>
    <w:rsid w:val="00AC7D9F"/>
    <w:rsid w:val="00AC7EA7"/>
    <w:rsid w:val="00AC7F64"/>
    <w:rsid w:val="00AC7FEC"/>
    <w:rsid w:val="00AD06CF"/>
    <w:rsid w:val="00AD0965"/>
    <w:rsid w:val="00AD0C59"/>
    <w:rsid w:val="00AD1681"/>
    <w:rsid w:val="00AD178E"/>
    <w:rsid w:val="00AD1A64"/>
    <w:rsid w:val="00AD1A92"/>
    <w:rsid w:val="00AD1E4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1C4"/>
    <w:rsid w:val="00AD7368"/>
    <w:rsid w:val="00AD7AD8"/>
    <w:rsid w:val="00AE0403"/>
    <w:rsid w:val="00AE0921"/>
    <w:rsid w:val="00AE0E11"/>
    <w:rsid w:val="00AE1356"/>
    <w:rsid w:val="00AE2644"/>
    <w:rsid w:val="00AE286F"/>
    <w:rsid w:val="00AE315B"/>
    <w:rsid w:val="00AE3214"/>
    <w:rsid w:val="00AE3E20"/>
    <w:rsid w:val="00AE4037"/>
    <w:rsid w:val="00AE439C"/>
    <w:rsid w:val="00AE59B2"/>
    <w:rsid w:val="00AE5B98"/>
    <w:rsid w:val="00AE6447"/>
    <w:rsid w:val="00AE6B7F"/>
    <w:rsid w:val="00AE755E"/>
    <w:rsid w:val="00AE7619"/>
    <w:rsid w:val="00AE7E66"/>
    <w:rsid w:val="00AE7EB7"/>
    <w:rsid w:val="00AF04D9"/>
    <w:rsid w:val="00AF0981"/>
    <w:rsid w:val="00AF09B3"/>
    <w:rsid w:val="00AF0BCD"/>
    <w:rsid w:val="00AF130A"/>
    <w:rsid w:val="00AF1334"/>
    <w:rsid w:val="00AF138F"/>
    <w:rsid w:val="00AF13CF"/>
    <w:rsid w:val="00AF165B"/>
    <w:rsid w:val="00AF2637"/>
    <w:rsid w:val="00AF263D"/>
    <w:rsid w:val="00AF265B"/>
    <w:rsid w:val="00AF390C"/>
    <w:rsid w:val="00AF3A72"/>
    <w:rsid w:val="00AF3A99"/>
    <w:rsid w:val="00AF3B73"/>
    <w:rsid w:val="00AF3FBB"/>
    <w:rsid w:val="00AF47AA"/>
    <w:rsid w:val="00AF49E8"/>
    <w:rsid w:val="00AF50AC"/>
    <w:rsid w:val="00AF51B4"/>
    <w:rsid w:val="00AF54F6"/>
    <w:rsid w:val="00AF5812"/>
    <w:rsid w:val="00AF58C9"/>
    <w:rsid w:val="00AF59F4"/>
    <w:rsid w:val="00AF6056"/>
    <w:rsid w:val="00AF63FF"/>
    <w:rsid w:val="00AF6577"/>
    <w:rsid w:val="00AF759A"/>
    <w:rsid w:val="00AF7628"/>
    <w:rsid w:val="00AF7D56"/>
    <w:rsid w:val="00AF7F3A"/>
    <w:rsid w:val="00B01706"/>
    <w:rsid w:val="00B02938"/>
    <w:rsid w:val="00B03F84"/>
    <w:rsid w:val="00B04179"/>
    <w:rsid w:val="00B04842"/>
    <w:rsid w:val="00B04BD4"/>
    <w:rsid w:val="00B05725"/>
    <w:rsid w:val="00B05CEC"/>
    <w:rsid w:val="00B06428"/>
    <w:rsid w:val="00B0658B"/>
    <w:rsid w:val="00B06633"/>
    <w:rsid w:val="00B07012"/>
    <w:rsid w:val="00B070C8"/>
    <w:rsid w:val="00B07587"/>
    <w:rsid w:val="00B076C0"/>
    <w:rsid w:val="00B077C6"/>
    <w:rsid w:val="00B07CD9"/>
    <w:rsid w:val="00B07E2A"/>
    <w:rsid w:val="00B10049"/>
    <w:rsid w:val="00B1045B"/>
    <w:rsid w:val="00B10D4A"/>
    <w:rsid w:val="00B1109B"/>
    <w:rsid w:val="00B1135F"/>
    <w:rsid w:val="00B11708"/>
    <w:rsid w:val="00B11943"/>
    <w:rsid w:val="00B11D15"/>
    <w:rsid w:val="00B12049"/>
    <w:rsid w:val="00B12836"/>
    <w:rsid w:val="00B1284C"/>
    <w:rsid w:val="00B128F0"/>
    <w:rsid w:val="00B12D2C"/>
    <w:rsid w:val="00B12DD5"/>
    <w:rsid w:val="00B12E60"/>
    <w:rsid w:val="00B1324C"/>
    <w:rsid w:val="00B13A97"/>
    <w:rsid w:val="00B13C8F"/>
    <w:rsid w:val="00B14073"/>
    <w:rsid w:val="00B140B0"/>
    <w:rsid w:val="00B14139"/>
    <w:rsid w:val="00B1473A"/>
    <w:rsid w:val="00B14CAD"/>
    <w:rsid w:val="00B155D9"/>
    <w:rsid w:val="00B1572E"/>
    <w:rsid w:val="00B15F7B"/>
    <w:rsid w:val="00B1752F"/>
    <w:rsid w:val="00B204C6"/>
    <w:rsid w:val="00B20626"/>
    <w:rsid w:val="00B21304"/>
    <w:rsid w:val="00B21726"/>
    <w:rsid w:val="00B2184F"/>
    <w:rsid w:val="00B21946"/>
    <w:rsid w:val="00B2249B"/>
    <w:rsid w:val="00B22640"/>
    <w:rsid w:val="00B22DF1"/>
    <w:rsid w:val="00B22FC1"/>
    <w:rsid w:val="00B24715"/>
    <w:rsid w:val="00B2487D"/>
    <w:rsid w:val="00B25158"/>
    <w:rsid w:val="00B251BE"/>
    <w:rsid w:val="00B2614A"/>
    <w:rsid w:val="00B27263"/>
    <w:rsid w:val="00B27B59"/>
    <w:rsid w:val="00B3000D"/>
    <w:rsid w:val="00B301B2"/>
    <w:rsid w:val="00B30290"/>
    <w:rsid w:val="00B3051D"/>
    <w:rsid w:val="00B308E9"/>
    <w:rsid w:val="00B30C8C"/>
    <w:rsid w:val="00B30F9F"/>
    <w:rsid w:val="00B31061"/>
    <w:rsid w:val="00B311D7"/>
    <w:rsid w:val="00B31542"/>
    <w:rsid w:val="00B319DB"/>
    <w:rsid w:val="00B31B85"/>
    <w:rsid w:val="00B31C93"/>
    <w:rsid w:val="00B31E65"/>
    <w:rsid w:val="00B31FDD"/>
    <w:rsid w:val="00B32168"/>
    <w:rsid w:val="00B32CAE"/>
    <w:rsid w:val="00B32E71"/>
    <w:rsid w:val="00B32F24"/>
    <w:rsid w:val="00B333FB"/>
    <w:rsid w:val="00B336E2"/>
    <w:rsid w:val="00B3373E"/>
    <w:rsid w:val="00B3382C"/>
    <w:rsid w:val="00B33D19"/>
    <w:rsid w:val="00B342A5"/>
    <w:rsid w:val="00B348AC"/>
    <w:rsid w:val="00B348E7"/>
    <w:rsid w:val="00B34DDC"/>
    <w:rsid w:val="00B3518C"/>
    <w:rsid w:val="00B351F2"/>
    <w:rsid w:val="00B35BA1"/>
    <w:rsid w:val="00B3602E"/>
    <w:rsid w:val="00B36098"/>
    <w:rsid w:val="00B3651E"/>
    <w:rsid w:val="00B36543"/>
    <w:rsid w:val="00B368D5"/>
    <w:rsid w:val="00B36DBA"/>
    <w:rsid w:val="00B37297"/>
    <w:rsid w:val="00B373F6"/>
    <w:rsid w:val="00B37C82"/>
    <w:rsid w:val="00B37DFE"/>
    <w:rsid w:val="00B40099"/>
    <w:rsid w:val="00B404BF"/>
    <w:rsid w:val="00B4056F"/>
    <w:rsid w:val="00B4060E"/>
    <w:rsid w:val="00B409E8"/>
    <w:rsid w:val="00B416D3"/>
    <w:rsid w:val="00B417C2"/>
    <w:rsid w:val="00B41DDE"/>
    <w:rsid w:val="00B41E17"/>
    <w:rsid w:val="00B42A79"/>
    <w:rsid w:val="00B42C9C"/>
    <w:rsid w:val="00B42DB2"/>
    <w:rsid w:val="00B4307F"/>
    <w:rsid w:val="00B43097"/>
    <w:rsid w:val="00B435C8"/>
    <w:rsid w:val="00B43608"/>
    <w:rsid w:val="00B43691"/>
    <w:rsid w:val="00B43FB4"/>
    <w:rsid w:val="00B442EB"/>
    <w:rsid w:val="00B44463"/>
    <w:rsid w:val="00B44575"/>
    <w:rsid w:val="00B44971"/>
    <w:rsid w:val="00B44A38"/>
    <w:rsid w:val="00B44B4B"/>
    <w:rsid w:val="00B44D7B"/>
    <w:rsid w:val="00B44F2F"/>
    <w:rsid w:val="00B450BF"/>
    <w:rsid w:val="00B4632E"/>
    <w:rsid w:val="00B46AA9"/>
    <w:rsid w:val="00B4704E"/>
    <w:rsid w:val="00B475C9"/>
    <w:rsid w:val="00B476FE"/>
    <w:rsid w:val="00B50159"/>
    <w:rsid w:val="00B50395"/>
    <w:rsid w:val="00B50850"/>
    <w:rsid w:val="00B50B98"/>
    <w:rsid w:val="00B50FA6"/>
    <w:rsid w:val="00B510D4"/>
    <w:rsid w:val="00B5153A"/>
    <w:rsid w:val="00B5158A"/>
    <w:rsid w:val="00B51A73"/>
    <w:rsid w:val="00B51FAB"/>
    <w:rsid w:val="00B521C6"/>
    <w:rsid w:val="00B526E8"/>
    <w:rsid w:val="00B52BCA"/>
    <w:rsid w:val="00B531C6"/>
    <w:rsid w:val="00B53B58"/>
    <w:rsid w:val="00B53CBA"/>
    <w:rsid w:val="00B54047"/>
    <w:rsid w:val="00B541D1"/>
    <w:rsid w:val="00B543F0"/>
    <w:rsid w:val="00B54450"/>
    <w:rsid w:val="00B5472F"/>
    <w:rsid w:val="00B54778"/>
    <w:rsid w:val="00B54C36"/>
    <w:rsid w:val="00B55186"/>
    <w:rsid w:val="00B55840"/>
    <w:rsid w:val="00B55866"/>
    <w:rsid w:val="00B5592D"/>
    <w:rsid w:val="00B5596E"/>
    <w:rsid w:val="00B55D0F"/>
    <w:rsid w:val="00B5638B"/>
    <w:rsid w:val="00B56E0C"/>
    <w:rsid w:val="00B57243"/>
    <w:rsid w:val="00B57BC7"/>
    <w:rsid w:val="00B600D4"/>
    <w:rsid w:val="00B609BD"/>
    <w:rsid w:val="00B60C43"/>
    <w:rsid w:val="00B60DFB"/>
    <w:rsid w:val="00B60E44"/>
    <w:rsid w:val="00B616CB"/>
    <w:rsid w:val="00B618A5"/>
    <w:rsid w:val="00B61D48"/>
    <w:rsid w:val="00B61EDE"/>
    <w:rsid w:val="00B623FF"/>
    <w:rsid w:val="00B62617"/>
    <w:rsid w:val="00B6289E"/>
    <w:rsid w:val="00B6299E"/>
    <w:rsid w:val="00B62C4F"/>
    <w:rsid w:val="00B63361"/>
    <w:rsid w:val="00B63785"/>
    <w:rsid w:val="00B63B1A"/>
    <w:rsid w:val="00B63BA6"/>
    <w:rsid w:val="00B6477E"/>
    <w:rsid w:val="00B64D47"/>
    <w:rsid w:val="00B64EF1"/>
    <w:rsid w:val="00B6548A"/>
    <w:rsid w:val="00B6578A"/>
    <w:rsid w:val="00B657E1"/>
    <w:rsid w:val="00B65815"/>
    <w:rsid w:val="00B6646E"/>
    <w:rsid w:val="00B66F2B"/>
    <w:rsid w:val="00B67C9F"/>
    <w:rsid w:val="00B703C0"/>
    <w:rsid w:val="00B70475"/>
    <w:rsid w:val="00B70B4A"/>
    <w:rsid w:val="00B70DB2"/>
    <w:rsid w:val="00B70DEB"/>
    <w:rsid w:val="00B71636"/>
    <w:rsid w:val="00B71951"/>
    <w:rsid w:val="00B71C3E"/>
    <w:rsid w:val="00B71F47"/>
    <w:rsid w:val="00B724EC"/>
    <w:rsid w:val="00B727FD"/>
    <w:rsid w:val="00B72AFA"/>
    <w:rsid w:val="00B72CD6"/>
    <w:rsid w:val="00B72D63"/>
    <w:rsid w:val="00B72F40"/>
    <w:rsid w:val="00B737F1"/>
    <w:rsid w:val="00B73842"/>
    <w:rsid w:val="00B739FA"/>
    <w:rsid w:val="00B74504"/>
    <w:rsid w:val="00B74AF5"/>
    <w:rsid w:val="00B75462"/>
    <w:rsid w:val="00B75BED"/>
    <w:rsid w:val="00B75F5A"/>
    <w:rsid w:val="00B76036"/>
    <w:rsid w:val="00B760C7"/>
    <w:rsid w:val="00B7643D"/>
    <w:rsid w:val="00B76843"/>
    <w:rsid w:val="00B769A3"/>
    <w:rsid w:val="00B76BD2"/>
    <w:rsid w:val="00B76FF1"/>
    <w:rsid w:val="00B80397"/>
    <w:rsid w:val="00B80889"/>
    <w:rsid w:val="00B81588"/>
    <w:rsid w:val="00B822A2"/>
    <w:rsid w:val="00B8320A"/>
    <w:rsid w:val="00B832EE"/>
    <w:rsid w:val="00B833B9"/>
    <w:rsid w:val="00B83439"/>
    <w:rsid w:val="00B835BF"/>
    <w:rsid w:val="00B83B34"/>
    <w:rsid w:val="00B83C64"/>
    <w:rsid w:val="00B83C68"/>
    <w:rsid w:val="00B83CEC"/>
    <w:rsid w:val="00B841B3"/>
    <w:rsid w:val="00B84369"/>
    <w:rsid w:val="00B84738"/>
    <w:rsid w:val="00B8482C"/>
    <w:rsid w:val="00B848DE"/>
    <w:rsid w:val="00B84F6A"/>
    <w:rsid w:val="00B8526A"/>
    <w:rsid w:val="00B855DA"/>
    <w:rsid w:val="00B8587E"/>
    <w:rsid w:val="00B85FAB"/>
    <w:rsid w:val="00B85FFA"/>
    <w:rsid w:val="00B8652C"/>
    <w:rsid w:val="00B868B9"/>
    <w:rsid w:val="00B86B95"/>
    <w:rsid w:val="00B86D19"/>
    <w:rsid w:val="00B86D69"/>
    <w:rsid w:val="00B87A5E"/>
    <w:rsid w:val="00B87C85"/>
    <w:rsid w:val="00B87F76"/>
    <w:rsid w:val="00B9004E"/>
    <w:rsid w:val="00B90F6E"/>
    <w:rsid w:val="00B9117F"/>
    <w:rsid w:val="00B911BD"/>
    <w:rsid w:val="00B912E5"/>
    <w:rsid w:val="00B9180F"/>
    <w:rsid w:val="00B91C1A"/>
    <w:rsid w:val="00B928F4"/>
    <w:rsid w:val="00B928F7"/>
    <w:rsid w:val="00B92FD9"/>
    <w:rsid w:val="00B93091"/>
    <w:rsid w:val="00B93137"/>
    <w:rsid w:val="00B9337E"/>
    <w:rsid w:val="00B93B5C"/>
    <w:rsid w:val="00B93C36"/>
    <w:rsid w:val="00B93C3D"/>
    <w:rsid w:val="00B93DF2"/>
    <w:rsid w:val="00B947D6"/>
    <w:rsid w:val="00B94CA2"/>
    <w:rsid w:val="00B951D4"/>
    <w:rsid w:val="00B95220"/>
    <w:rsid w:val="00B95670"/>
    <w:rsid w:val="00B95B16"/>
    <w:rsid w:val="00B97156"/>
    <w:rsid w:val="00B977B2"/>
    <w:rsid w:val="00B97E22"/>
    <w:rsid w:val="00B97E60"/>
    <w:rsid w:val="00BA0199"/>
    <w:rsid w:val="00BA0813"/>
    <w:rsid w:val="00BA1439"/>
    <w:rsid w:val="00BA1547"/>
    <w:rsid w:val="00BA180C"/>
    <w:rsid w:val="00BA1AE5"/>
    <w:rsid w:val="00BA1BB3"/>
    <w:rsid w:val="00BA28E3"/>
    <w:rsid w:val="00BA2953"/>
    <w:rsid w:val="00BA2D69"/>
    <w:rsid w:val="00BA303D"/>
    <w:rsid w:val="00BA32D4"/>
    <w:rsid w:val="00BA387D"/>
    <w:rsid w:val="00BA3880"/>
    <w:rsid w:val="00BA3BB6"/>
    <w:rsid w:val="00BA431F"/>
    <w:rsid w:val="00BA452D"/>
    <w:rsid w:val="00BA497C"/>
    <w:rsid w:val="00BA4D36"/>
    <w:rsid w:val="00BA4E5B"/>
    <w:rsid w:val="00BA562B"/>
    <w:rsid w:val="00BA5CDF"/>
    <w:rsid w:val="00BA6028"/>
    <w:rsid w:val="00BA6C18"/>
    <w:rsid w:val="00BA7F02"/>
    <w:rsid w:val="00BB06B6"/>
    <w:rsid w:val="00BB080E"/>
    <w:rsid w:val="00BB082C"/>
    <w:rsid w:val="00BB0C73"/>
    <w:rsid w:val="00BB0D00"/>
    <w:rsid w:val="00BB0EFF"/>
    <w:rsid w:val="00BB142F"/>
    <w:rsid w:val="00BB16C1"/>
    <w:rsid w:val="00BB1F39"/>
    <w:rsid w:val="00BB20A8"/>
    <w:rsid w:val="00BB27B2"/>
    <w:rsid w:val="00BB3170"/>
    <w:rsid w:val="00BB3587"/>
    <w:rsid w:val="00BB3626"/>
    <w:rsid w:val="00BB395F"/>
    <w:rsid w:val="00BB3CD3"/>
    <w:rsid w:val="00BB4327"/>
    <w:rsid w:val="00BB4486"/>
    <w:rsid w:val="00BB4D69"/>
    <w:rsid w:val="00BB52D1"/>
    <w:rsid w:val="00BB53AB"/>
    <w:rsid w:val="00BB60D9"/>
    <w:rsid w:val="00BB62D8"/>
    <w:rsid w:val="00BB68B8"/>
    <w:rsid w:val="00BB6AA3"/>
    <w:rsid w:val="00BB6B17"/>
    <w:rsid w:val="00BB7190"/>
    <w:rsid w:val="00BB7377"/>
    <w:rsid w:val="00BB73E1"/>
    <w:rsid w:val="00BB7A8C"/>
    <w:rsid w:val="00BB7BCE"/>
    <w:rsid w:val="00BC0529"/>
    <w:rsid w:val="00BC0723"/>
    <w:rsid w:val="00BC0841"/>
    <w:rsid w:val="00BC0D8B"/>
    <w:rsid w:val="00BC116C"/>
    <w:rsid w:val="00BC1218"/>
    <w:rsid w:val="00BC12EC"/>
    <w:rsid w:val="00BC1395"/>
    <w:rsid w:val="00BC1412"/>
    <w:rsid w:val="00BC161A"/>
    <w:rsid w:val="00BC1953"/>
    <w:rsid w:val="00BC1BE3"/>
    <w:rsid w:val="00BC1E09"/>
    <w:rsid w:val="00BC2E37"/>
    <w:rsid w:val="00BC3549"/>
    <w:rsid w:val="00BC36EB"/>
    <w:rsid w:val="00BC3D84"/>
    <w:rsid w:val="00BC3E9B"/>
    <w:rsid w:val="00BC3FF2"/>
    <w:rsid w:val="00BC401A"/>
    <w:rsid w:val="00BC429A"/>
    <w:rsid w:val="00BC4CC9"/>
    <w:rsid w:val="00BC5064"/>
    <w:rsid w:val="00BC53FB"/>
    <w:rsid w:val="00BC5891"/>
    <w:rsid w:val="00BC5DD6"/>
    <w:rsid w:val="00BC5E6B"/>
    <w:rsid w:val="00BC61FD"/>
    <w:rsid w:val="00BC6284"/>
    <w:rsid w:val="00BC651A"/>
    <w:rsid w:val="00BC6583"/>
    <w:rsid w:val="00BC6E34"/>
    <w:rsid w:val="00BC74E3"/>
    <w:rsid w:val="00BC7767"/>
    <w:rsid w:val="00BC7849"/>
    <w:rsid w:val="00BC7E30"/>
    <w:rsid w:val="00BC7F48"/>
    <w:rsid w:val="00BD0008"/>
    <w:rsid w:val="00BD013F"/>
    <w:rsid w:val="00BD0223"/>
    <w:rsid w:val="00BD05C1"/>
    <w:rsid w:val="00BD090B"/>
    <w:rsid w:val="00BD0D4C"/>
    <w:rsid w:val="00BD0DD2"/>
    <w:rsid w:val="00BD1585"/>
    <w:rsid w:val="00BD1597"/>
    <w:rsid w:val="00BD36A2"/>
    <w:rsid w:val="00BD3D4D"/>
    <w:rsid w:val="00BD4313"/>
    <w:rsid w:val="00BD47B8"/>
    <w:rsid w:val="00BD4835"/>
    <w:rsid w:val="00BD498E"/>
    <w:rsid w:val="00BD4ADB"/>
    <w:rsid w:val="00BD4B05"/>
    <w:rsid w:val="00BD526E"/>
    <w:rsid w:val="00BD529C"/>
    <w:rsid w:val="00BD6234"/>
    <w:rsid w:val="00BD650D"/>
    <w:rsid w:val="00BD676F"/>
    <w:rsid w:val="00BD74F7"/>
    <w:rsid w:val="00BD7501"/>
    <w:rsid w:val="00BE08C5"/>
    <w:rsid w:val="00BE0C02"/>
    <w:rsid w:val="00BE10D6"/>
    <w:rsid w:val="00BE13D9"/>
    <w:rsid w:val="00BE197B"/>
    <w:rsid w:val="00BE22E9"/>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D2B"/>
    <w:rsid w:val="00BE5EF8"/>
    <w:rsid w:val="00BE657A"/>
    <w:rsid w:val="00BE69D2"/>
    <w:rsid w:val="00BE6CA5"/>
    <w:rsid w:val="00BE6ED1"/>
    <w:rsid w:val="00BE796E"/>
    <w:rsid w:val="00BE7BFF"/>
    <w:rsid w:val="00BF04DB"/>
    <w:rsid w:val="00BF0719"/>
    <w:rsid w:val="00BF0DC5"/>
    <w:rsid w:val="00BF10A1"/>
    <w:rsid w:val="00BF1949"/>
    <w:rsid w:val="00BF1957"/>
    <w:rsid w:val="00BF1A38"/>
    <w:rsid w:val="00BF25C8"/>
    <w:rsid w:val="00BF26FE"/>
    <w:rsid w:val="00BF2B81"/>
    <w:rsid w:val="00BF2C90"/>
    <w:rsid w:val="00BF305E"/>
    <w:rsid w:val="00BF4542"/>
    <w:rsid w:val="00BF4B3E"/>
    <w:rsid w:val="00BF4BA4"/>
    <w:rsid w:val="00BF4CD6"/>
    <w:rsid w:val="00BF5DE9"/>
    <w:rsid w:val="00BF5FBD"/>
    <w:rsid w:val="00BF7347"/>
    <w:rsid w:val="00BF74CC"/>
    <w:rsid w:val="00BF7B40"/>
    <w:rsid w:val="00BF7BB6"/>
    <w:rsid w:val="00C008FF"/>
    <w:rsid w:val="00C00A62"/>
    <w:rsid w:val="00C00CA7"/>
    <w:rsid w:val="00C01403"/>
    <w:rsid w:val="00C01A4E"/>
    <w:rsid w:val="00C01A8A"/>
    <w:rsid w:val="00C022D8"/>
    <w:rsid w:val="00C02C41"/>
    <w:rsid w:val="00C0333F"/>
    <w:rsid w:val="00C040DC"/>
    <w:rsid w:val="00C0431E"/>
    <w:rsid w:val="00C04DC7"/>
    <w:rsid w:val="00C04E14"/>
    <w:rsid w:val="00C05038"/>
    <w:rsid w:val="00C05CE3"/>
    <w:rsid w:val="00C0643F"/>
    <w:rsid w:val="00C06E50"/>
    <w:rsid w:val="00C06E6B"/>
    <w:rsid w:val="00C075FE"/>
    <w:rsid w:val="00C07DAE"/>
    <w:rsid w:val="00C10DA9"/>
    <w:rsid w:val="00C11620"/>
    <w:rsid w:val="00C11D7B"/>
    <w:rsid w:val="00C123BF"/>
    <w:rsid w:val="00C12988"/>
    <w:rsid w:val="00C131C0"/>
    <w:rsid w:val="00C13226"/>
    <w:rsid w:val="00C132EC"/>
    <w:rsid w:val="00C134D4"/>
    <w:rsid w:val="00C14316"/>
    <w:rsid w:val="00C143FE"/>
    <w:rsid w:val="00C146E5"/>
    <w:rsid w:val="00C1530A"/>
    <w:rsid w:val="00C15406"/>
    <w:rsid w:val="00C15FE8"/>
    <w:rsid w:val="00C160FB"/>
    <w:rsid w:val="00C16678"/>
    <w:rsid w:val="00C168AA"/>
    <w:rsid w:val="00C16DFB"/>
    <w:rsid w:val="00C170A3"/>
    <w:rsid w:val="00C17162"/>
    <w:rsid w:val="00C17AA1"/>
    <w:rsid w:val="00C17B7E"/>
    <w:rsid w:val="00C208A1"/>
    <w:rsid w:val="00C20B4D"/>
    <w:rsid w:val="00C20DE8"/>
    <w:rsid w:val="00C20F0F"/>
    <w:rsid w:val="00C20F82"/>
    <w:rsid w:val="00C210FB"/>
    <w:rsid w:val="00C21972"/>
    <w:rsid w:val="00C219A1"/>
    <w:rsid w:val="00C21BA4"/>
    <w:rsid w:val="00C21E6A"/>
    <w:rsid w:val="00C225DC"/>
    <w:rsid w:val="00C227CB"/>
    <w:rsid w:val="00C22A00"/>
    <w:rsid w:val="00C2486B"/>
    <w:rsid w:val="00C248CA"/>
    <w:rsid w:val="00C249EC"/>
    <w:rsid w:val="00C24C17"/>
    <w:rsid w:val="00C24CD7"/>
    <w:rsid w:val="00C24D1A"/>
    <w:rsid w:val="00C2512B"/>
    <w:rsid w:val="00C2542B"/>
    <w:rsid w:val="00C2557F"/>
    <w:rsid w:val="00C25AF6"/>
    <w:rsid w:val="00C25B09"/>
    <w:rsid w:val="00C261EE"/>
    <w:rsid w:val="00C262B5"/>
    <w:rsid w:val="00C2641A"/>
    <w:rsid w:val="00C265D6"/>
    <w:rsid w:val="00C269BD"/>
    <w:rsid w:val="00C269EF"/>
    <w:rsid w:val="00C26A9B"/>
    <w:rsid w:val="00C26EFC"/>
    <w:rsid w:val="00C271A5"/>
    <w:rsid w:val="00C272D7"/>
    <w:rsid w:val="00C277C5"/>
    <w:rsid w:val="00C27CA8"/>
    <w:rsid w:val="00C27E2F"/>
    <w:rsid w:val="00C306B3"/>
    <w:rsid w:val="00C31246"/>
    <w:rsid w:val="00C31372"/>
    <w:rsid w:val="00C31823"/>
    <w:rsid w:val="00C31BBA"/>
    <w:rsid w:val="00C31F09"/>
    <w:rsid w:val="00C321CA"/>
    <w:rsid w:val="00C322E7"/>
    <w:rsid w:val="00C32748"/>
    <w:rsid w:val="00C329D8"/>
    <w:rsid w:val="00C32A98"/>
    <w:rsid w:val="00C332A0"/>
    <w:rsid w:val="00C33589"/>
    <w:rsid w:val="00C335CA"/>
    <w:rsid w:val="00C337D7"/>
    <w:rsid w:val="00C33884"/>
    <w:rsid w:val="00C33BA3"/>
    <w:rsid w:val="00C33DAD"/>
    <w:rsid w:val="00C34002"/>
    <w:rsid w:val="00C3401B"/>
    <w:rsid w:val="00C3443C"/>
    <w:rsid w:val="00C3456E"/>
    <w:rsid w:val="00C3472A"/>
    <w:rsid w:val="00C34A51"/>
    <w:rsid w:val="00C356D8"/>
    <w:rsid w:val="00C3590B"/>
    <w:rsid w:val="00C35981"/>
    <w:rsid w:val="00C3647C"/>
    <w:rsid w:val="00C36ADC"/>
    <w:rsid w:val="00C377AC"/>
    <w:rsid w:val="00C40165"/>
    <w:rsid w:val="00C40408"/>
    <w:rsid w:val="00C41064"/>
    <w:rsid w:val="00C41505"/>
    <w:rsid w:val="00C41777"/>
    <w:rsid w:val="00C41A24"/>
    <w:rsid w:val="00C42006"/>
    <w:rsid w:val="00C424F2"/>
    <w:rsid w:val="00C4326A"/>
    <w:rsid w:val="00C4358A"/>
    <w:rsid w:val="00C437C3"/>
    <w:rsid w:val="00C43C92"/>
    <w:rsid w:val="00C43D7A"/>
    <w:rsid w:val="00C4407F"/>
    <w:rsid w:val="00C443E0"/>
    <w:rsid w:val="00C44443"/>
    <w:rsid w:val="00C44722"/>
    <w:rsid w:val="00C44DCD"/>
    <w:rsid w:val="00C45904"/>
    <w:rsid w:val="00C45A7A"/>
    <w:rsid w:val="00C45B2C"/>
    <w:rsid w:val="00C45C28"/>
    <w:rsid w:val="00C45F79"/>
    <w:rsid w:val="00C46258"/>
    <w:rsid w:val="00C46882"/>
    <w:rsid w:val="00C46B1C"/>
    <w:rsid w:val="00C46DCB"/>
    <w:rsid w:val="00C46E65"/>
    <w:rsid w:val="00C46FED"/>
    <w:rsid w:val="00C472AA"/>
    <w:rsid w:val="00C47369"/>
    <w:rsid w:val="00C47B4F"/>
    <w:rsid w:val="00C47FDE"/>
    <w:rsid w:val="00C501CE"/>
    <w:rsid w:val="00C50F67"/>
    <w:rsid w:val="00C512FA"/>
    <w:rsid w:val="00C51C3C"/>
    <w:rsid w:val="00C51DE9"/>
    <w:rsid w:val="00C51F4D"/>
    <w:rsid w:val="00C5240A"/>
    <w:rsid w:val="00C5293F"/>
    <w:rsid w:val="00C52A96"/>
    <w:rsid w:val="00C53149"/>
    <w:rsid w:val="00C534AA"/>
    <w:rsid w:val="00C53699"/>
    <w:rsid w:val="00C53709"/>
    <w:rsid w:val="00C54EA5"/>
    <w:rsid w:val="00C55190"/>
    <w:rsid w:val="00C55534"/>
    <w:rsid w:val="00C5562C"/>
    <w:rsid w:val="00C55852"/>
    <w:rsid w:val="00C559D5"/>
    <w:rsid w:val="00C55AA6"/>
    <w:rsid w:val="00C566FB"/>
    <w:rsid w:val="00C56985"/>
    <w:rsid w:val="00C56FDA"/>
    <w:rsid w:val="00C571D2"/>
    <w:rsid w:val="00C572A1"/>
    <w:rsid w:val="00C574F3"/>
    <w:rsid w:val="00C5799B"/>
    <w:rsid w:val="00C57B4B"/>
    <w:rsid w:val="00C57FBF"/>
    <w:rsid w:val="00C60290"/>
    <w:rsid w:val="00C60E69"/>
    <w:rsid w:val="00C610F2"/>
    <w:rsid w:val="00C613E3"/>
    <w:rsid w:val="00C61514"/>
    <w:rsid w:val="00C618C8"/>
    <w:rsid w:val="00C621B9"/>
    <w:rsid w:val="00C62534"/>
    <w:rsid w:val="00C6259F"/>
    <w:rsid w:val="00C62A14"/>
    <w:rsid w:val="00C62B91"/>
    <w:rsid w:val="00C62EEF"/>
    <w:rsid w:val="00C6383C"/>
    <w:rsid w:val="00C63878"/>
    <w:rsid w:val="00C63947"/>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11AB"/>
    <w:rsid w:val="00C7125C"/>
    <w:rsid w:val="00C71F80"/>
    <w:rsid w:val="00C72227"/>
    <w:rsid w:val="00C722A4"/>
    <w:rsid w:val="00C725E7"/>
    <w:rsid w:val="00C72B80"/>
    <w:rsid w:val="00C7324B"/>
    <w:rsid w:val="00C73603"/>
    <w:rsid w:val="00C73A13"/>
    <w:rsid w:val="00C73FCD"/>
    <w:rsid w:val="00C743C6"/>
    <w:rsid w:val="00C74D74"/>
    <w:rsid w:val="00C74E3A"/>
    <w:rsid w:val="00C751BF"/>
    <w:rsid w:val="00C75955"/>
    <w:rsid w:val="00C75B10"/>
    <w:rsid w:val="00C75C1D"/>
    <w:rsid w:val="00C75C9E"/>
    <w:rsid w:val="00C75EC0"/>
    <w:rsid w:val="00C7698C"/>
    <w:rsid w:val="00C769F5"/>
    <w:rsid w:val="00C76FCA"/>
    <w:rsid w:val="00C771BE"/>
    <w:rsid w:val="00C776DB"/>
    <w:rsid w:val="00C77E97"/>
    <w:rsid w:val="00C8018B"/>
    <w:rsid w:val="00C80CBC"/>
    <w:rsid w:val="00C80EE2"/>
    <w:rsid w:val="00C81FD6"/>
    <w:rsid w:val="00C828C3"/>
    <w:rsid w:val="00C82BB7"/>
    <w:rsid w:val="00C83BD5"/>
    <w:rsid w:val="00C844FC"/>
    <w:rsid w:val="00C84AC2"/>
    <w:rsid w:val="00C85038"/>
    <w:rsid w:val="00C857EE"/>
    <w:rsid w:val="00C85847"/>
    <w:rsid w:val="00C85AAD"/>
    <w:rsid w:val="00C85B0F"/>
    <w:rsid w:val="00C85BBD"/>
    <w:rsid w:val="00C85F14"/>
    <w:rsid w:val="00C8653B"/>
    <w:rsid w:val="00C866C5"/>
    <w:rsid w:val="00C87455"/>
    <w:rsid w:val="00C87C50"/>
    <w:rsid w:val="00C87DBF"/>
    <w:rsid w:val="00C905DA"/>
    <w:rsid w:val="00C9080E"/>
    <w:rsid w:val="00C90877"/>
    <w:rsid w:val="00C90A52"/>
    <w:rsid w:val="00C90FE1"/>
    <w:rsid w:val="00C914FE"/>
    <w:rsid w:val="00C91E5B"/>
    <w:rsid w:val="00C92206"/>
    <w:rsid w:val="00C92A84"/>
    <w:rsid w:val="00C92E72"/>
    <w:rsid w:val="00C931E0"/>
    <w:rsid w:val="00C93231"/>
    <w:rsid w:val="00C9386B"/>
    <w:rsid w:val="00C94911"/>
    <w:rsid w:val="00C94E61"/>
    <w:rsid w:val="00C94EF9"/>
    <w:rsid w:val="00C9508A"/>
    <w:rsid w:val="00C954DB"/>
    <w:rsid w:val="00C95B6C"/>
    <w:rsid w:val="00C96494"/>
    <w:rsid w:val="00C964F8"/>
    <w:rsid w:val="00C972E5"/>
    <w:rsid w:val="00C9783C"/>
    <w:rsid w:val="00CA049F"/>
    <w:rsid w:val="00CA05A2"/>
    <w:rsid w:val="00CA06BB"/>
    <w:rsid w:val="00CA0C3E"/>
    <w:rsid w:val="00CA134C"/>
    <w:rsid w:val="00CA13E0"/>
    <w:rsid w:val="00CA1414"/>
    <w:rsid w:val="00CA178B"/>
    <w:rsid w:val="00CA1A50"/>
    <w:rsid w:val="00CA1AEA"/>
    <w:rsid w:val="00CA1D02"/>
    <w:rsid w:val="00CA2425"/>
    <w:rsid w:val="00CA282F"/>
    <w:rsid w:val="00CA2EB3"/>
    <w:rsid w:val="00CA3306"/>
    <w:rsid w:val="00CA3ACA"/>
    <w:rsid w:val="00CA4158"/>
    <w:rsid w:val="00CA467B"/>
    <w:rsid w:val="00CA49DA"/>
    <w:rsid w:val="00CA4E24"/>
    <w:rsid w:val="00CA4EFB"/>
    <w:rsid w:val="00CA5079"/>
    <w:rsid w:val="00CA53AA"/>
    <w:rsid w:val="00CA5774"/>
    <w:rsid w:val="00CA582E"/>
    <w:rsid w:val="00CA59A9"/>
    <w:rsid w:val="00CA5D6D"/>
    <w:rsid w:val="00CA5E34"/>
    <w:rsid w:val="00CA6111"/>
    <w:rsid w:val="00CA6173"/>
    <w:rsid w:val="00CA64C6"/>
    <w:rsid w:val="00CA6731"/>
    <w:rsid w:val="00CA6A4F"/>
    <w:rsid w:val="00CA6BD5"/>
    <w:rsid w:val="00CA6F96"/>
    <w:rsid w:val="00CA778E"/>
    <w:rsid w:val="00CA79B6"/>
    <w:rsid w:val="00CA7A03"/>
    <w:rsid w:val="00CA7F13"/>
    <w:rsid w:val="00CA7F32"/>
    <w:rsid w:val="00CB01FC"/>
    <w:rsid w:val="00CB03F5"/>
    <w:rsid w:val="00CB2439"/>
    <w:rsid w:val="00CB25F9"/>
    <w:rsid w:val="00CB2FC1"/>
    <w:rsid w:val="00CB31AA"/>
    <w:rsid w:val="00CB3776"/>
    <w:rsid w:val="00CB462A"/>
    <w:rsid w:val="00CB48F5"/>
    <w:rsid w:val="00CB4DF1"/>
    <w:rsid w:val="00CB4F88"/>
    <w:rsid w:val="00CB5155"/>
    <w:rsid w:val="00CB5306"/>
    <w:rsid w:val="00CB5417"/>
    <w:rsid w:val="00CB5982"/>
    <w:rsid w:val="00CB5A97"/>
    <w:rsid w:val="00CB5AF4"/>
    <w:rsid w:val="00CB5FFA"/>
    <w:rsid w:val="00CB61CD"/>
    <w:rsid w:val="00CB65FE"/>
    <w:rsid w:val="00CB6820"/>
    <w:rsid w:val="00CB6931"/>
    <w:rsid w:val="00CB6990"/>
    <w:rsid w:val="00CB6CF3"/>
    <w:rsid w:val="00CB7D22"/>
    <w:rsid w:val="00CB7DC0"/>
    <w:rsid w:val="00CB7E82"/>
    <w:rsid w:val="00CC0100"/>
    <w:rsid w:val="00CC0502"/>
    <w:rsid w:val="00CC0FCB"/>
    <w:rsid w:val="00CC1286"/>
    <w:rsid w:val="00CC14FB"/>
    <w:rsid w:val="00CC1714"/>
    <w:rsid w:val="00CC2EE7"/>
    <w:rsid w:val="00CC2FBD"/>
    <w:rsid w:val="00CC332F"/>
    <w:rsid w:val="00CC38F8"/>
    <w:rsid w:val="00CC3E8D"/>
    <w:rsid w:val="00CC41FA"/>
    <w:rsid w:val="00CC43AC"/>
    <w:rsid w:val="00CC4E91"/>
    <w:rsid w:val="00CC51AD"/>
    <w:rsid w:val="00CC5A5E"/>
    <w:rsid w:val="00CC6331"/>
    <w:rsid w:val="00CC76B1"/>
    <w:rsid w:val="00CC76DF"/>
    <w:rsid w:val="00CC787B"/>
    <w:rsid w:val="00CC7E9A"/>
    <w:rsid w:val="00CD0078"/>
    <w:rsid w:val="00CD173B"/>
    <w:rsid w:val="00CD1831"/>
    <w:rsid w:val="00CD190D"/>
    <w:rsid w:val="00CD1C82"/>
    <w:rsid w:val="00CD1FFA"/>
    <w:rsid w:val="00CD2500"/>
    <w:rsid w:val="00CD290C"/>
    <w:rsid w:val="00CD2AB0"/>
    <w:rsid w:val="00CD3AAF"/>
    <w:rsid w:val="00CD3DD1"/>
    <w:rsid w:val="00CD3F11"/>
    <w:rsid w:val="00CD4039"/>
    <w:rsid w:val="00CD4176"/>
    <w:rsid w:val="00CD425E"/>
    <w:rsid w:val="00CD43D5"/>
    <w:rsid w:val="00CD457A"/>
    <w:rsid w:val="00CD4758"/>
    <w:rsid w:val="00CD47D1"/>
    <w:rsid w:val="00CD4A06"/>
    <w:rsid w:val="00CD4ED0"/>
    <w:rsid w:val="00CD5A75"/>
    <w:rsid w:val="00CD5C4D"/>
    <w:rsid w:val="00CD5D48"/>
    <w:rsid w:val="00CD6BF4"/>
    <w:rsid w:val="00CD6C16"/>
    <w:rsid w:val="00CD72A8"/>
    <w:rsid w:val="00CD7416"/>
    <w:rsid w:val="00CD76D9"/>
    <w:rsid w:val="00CD7720"/>
    <w:rsid w:val="00CD7FCD"/>
    <w:rsid w:val="00CE0DFE"/>
    <w:rsid w:val="00CE1292"/>
    <w:rsid w:val="00CE15DB"/>
    <w:rsid w:val="00CE1637"/>
    <w:rsid w:val="00CE19FE"/>
    <w:rsid w:val="00CE1A06"/>
    <w:rsid w:val="00CE1B21"/>
    <w:rsid w:val="00CE1EA5"/>
    <w:rsid w:val="00CE1ECD"/>
    <w:rsid w:val="00CE20AF"/>
    <w:rsid w:val="00CE2700"/>
    <w:rsid w:val="00CE2B8C"/>
    <w:rsid w:val="00CE2D79"/>
    <w:rsid w:val="00CE2F8A"/>
    <w:rsid w:val="00CE3757"/>
    <w:rsid w:val="00CE3C84"/>
    <w:rsid w:val="00CE3FA1"/>
    <w:rsid w:val="00CE4155"/>
    <w:rsid w:val="00CE419F"/>
    <w:rsid w:val="00CE463D"/>
    <w:rsid w:val="00CE4670"/>
    <w:rsid w:val="00CE4676"/>
    <w:rsid w:val="00CE518D"/>
    <w:rsid w:val="00CE53AA"/>
    <w:rsid w:val="00CE54C4"/>
    <w:rsid w:val="00CE5C6C"/>
    <w:rsid w:val="00CE6673"/>
    <w:rsid w:val="00CE6A51"/>
    <w:rsid w:val="00CE6FA7"/>
    <w:rsid w:val="00CE71D5"/>
    <w:rsid w:val="00CE74A2"/>
    <w:rsid w:val="00CE78EE"/>
    <w:rsid w:val="00CE7C89"/>
    <w:rsid w:val="00CF00D5"/>
    <w:rsid w:val="00CF0847"/>
    <w:rsid w:val="00CF0878"/>
    <w:rsid w:val="00CF0E90"/>
    <w:rsid w:val="00CF1372"/>
    <w:rsid w:val="00CF17AD"/>
    <w:rsid w:val="00CF1B55"/>
    <w:rsid w:val="00CF20AD"/>
    <w:rsid w:val="00CF23FB"/>
    <w:rsid w:val="00CF29C0"/>
    <w:rsid w:val="00CF32FA"/>
    <w:rsid w:val="00CF3452"/>
    <w:rsid w:val="00CF37F4"/>
    <w:rsid w:val="00CF397E"/>
    <w:rsid w:val="00CF3AD2"/>
    <w:rsid w:val="00CF3F32"/>
    <w:rsid w:val="00CF4024"/>
    <w:rsid w:val="00CF46F0"/>
    <w:rsid w:val="00CF4DBA"/>
    <w:rsid w:val="00CF56D9"/>
    <w:rsid w:val="00CF58C1"/>
    <w:rsid w:val="00CF5D9B"/>
    <w:rsid w:val="00CF63EB"/>
    <w:rsid w:val="00CF6594"/>
    <w:rsid w:val="00CF659D"/>
    <w:rsid w:val="00CF66D6"/>
    <w:rsid w:val="00CF7460"/>
    <w:rsid w:val="00CF748A"/>
    <w:rsid w:val="00CF75EB"/>
    <w:rsid w:val="00CF77CC"/>
    <w:rsid w:val="00CF7C70"/>
    <w:rsid w:val="00D00AF9"/>
    <w:rsid w:val="00D00C3A"/>
    <w:rsid w:val="00D00CC7"/>
    <w:rsid w:val="00D00CDC"/>
    <w:rsid w:val="00D01032"/>
    <w:rsid w:val="00D01741"/>
    <w:rsid w:val="00D01B5E"/>
    <w:rsid w:val="00D02259"/>
    <w:rsid w:val="00D024D2"/>
    <w:rsid w:val="00D026CE"/>
    <w:rsid w:val="00D02F43"/>
    <w:rsid w:val="00D03401"/>
    <w:rsid w:val="00D03542"/>
    <w:rsid w:val="00D03764"/>
    <w:rsid w:val="00D03E09"/>
    <w:rsid w:val="00D04072"/>
    <w:rsid w:val="00D04517"/>
    <w:rsid w:val="00D04554"/>
    <w:rsid w:val="00D0505C"/>
    <w:rsid w:val="00D05B41"/>
    <w:rsid w:val="00D0608B"/>
    <w:rsid w:val="00D06399"/>
    <w:rsid w:val="00D06574"/>
    <w:rsid w:val="00D06E75"/>
    <w:rsid w:val="00D06F63"/>
    <w:rsid w:val="00D06FDE"/>
    <w:rsid w:val="00D07215"/>
    <w:rsid w:val="00D07748"/>
    <w:rsid w:val="00D07BBB"/>
    <w:rsid w:val="00D07D1A"/>
    <w:rsid w:val="00D07DF9"/>
    <w:rsid w:val="00D10437"/>
    <w:rsid w:val="00D10467"/>
    <w:rsid w:val="00D1090E"/>
    <w:rsid w:val="00D113B5"/>
    <w:rsid w:val="00D11661"/>
    <w:rsid w:val="00D11E5E"/>
    <w:rsid w:val="00D11F16"/>
    <w:rsid w:val="00D124B1"/>
    <w:rsid w:val="00D12EDA"/>
    <w:rsid w:val="00D13395"/>
    <w:rsid w:val="00D13635"/>
    <w:rsid w:val="00D13736"/>
    <w:rsid w:val="00D13B39"/>
    <w:rsid w:val="00D13CB7"/>
    <w:rsid w:val="00D13F12"/>
    <w:rsid w:val="00D13F6E"/>
    <w:rsid w:val="00D146F5"/>
    <w:rsid w:val="00D147E0"/>
    <w:rsid w:val="00D14E23"/>
    <w:rsid w:val="00D1558F"/>
    <w:rsid w:val="00D15B40"/>
    <w:rsid w:val="00D1608F"/>
    <w:rsid w:val="00D166A8"/>
    <w:rsid w:val="00D166EA"/>
    <w:rsid w:val="00D16862"/>
    <w:rsid w:val="00D16B0B"/>
    <w:rsid w:val="00D16D51"/>
    <w:rsid w:val="00D171D6"/>
    <w:rsid w:val="00D1770A"/>
    <w:rsid w:val="00D17720"/>
    <w:rsid w:val="00D17C05"/>
    <w:rsid w:val="00D20A64"/>
    <w:rsid w:val="00D20F41"/>
    <w:rsid w:val="00D20F53"/>
    <w:rsid w:val="00D211FC"/>
    <w:rsid w:val="00D21724"/>
    <w:rsid w:val="00D21921"/>
    <w:rsid w:val="00D219A1"/>
    <w:rsid w:val="00D21A33"/>
    <w:rsid w:val="00D21BF3"/>
    <w:rsid w:val="00D21D96"/>
    <w:rsid w:val="00D21F10"/>
    <w:rsid w:val="00D22382"/>
    <w:rsid w:val="00D223F5"/>
    <w:rsid w:val="00D22A04"/>
    <w:rsid w:val="00D22A99"/>
    <w:rsid w:val="00D23BE9"/>
    <w:rsid w:val="00D2411D"/>
    <w:rsid w:val="00D2460C"/>
    <w:rsid w:val="00D2486B"/>
    <w:rsid w:val="00D24AD2"/>
    <w:rsid w:val="00D251E3"/>
    <w:rsid w:val="00D253AC"/>
    <w:rsid w:val="00D25AF8"/>
    <w:rsid w:val="00D25CA0"/>
    <w:rsid w:val="00D25E66"/>
    <w:rsid w:val="00D261AC"/>
    <w:rsid w:val="00D2656C"/>
    <w:rsid w:val="00D2667D"/>
    <w:rsid w:val="00D27502"/>
    <w:rsid w:val="00D27843"/>
    <w:rsid w:val="00D313F4"/>
    <w:rsid w:val="00D31B36"/>
    <w:rsid w:val="00D31FCA"/>
    <w:rsid w:val="00D320D1"/>
    <w:rsid w:val="00D327BB"/>
    <w:rsid w:val="00D32D9F"/>
    <w:rsid w:val="00D33873"/>
    <w:rsid w:val="00D33C6F"/>
    <w:rsid w:val="00D33FF0"/>
    <w:rsid w:val="00D3445C"/>
    <w:rsid w:val="00D344E6"/>
    <w:rsid w:val="00D345E6"/>
    <w:rsid w:val="00D346F3"/>
    <w:rsid w:val="00D34A32"/>
    <w:rsid w:val="00D34A47"/>
    <w:rsid w:val="00D34D4F"/>
    <w:rsid w:val="00D35608"/>
    <w:rsid w:val="00D37165"/>
    <w:rsid w:val="00D37542"/>
    <w:rsid w:val="00D376DF"/>
    <w:rsid w:val="00D378CB"/>
    <w:rsid w:val="00D378E1"/>
    <w:rsid w:val="00D37E4C"/>
    <w:rsid w:val="00D37E8A"/>
    <w:rsid w:val="00D403CE"/>
    <w:rsid w:val="00D40BC3"/>
    <w:rsid w:val="00D40EEA"/>
    <w:rsid w:val="00D41EBC"/>
    <w:rsid w:val="00D4204C"/>
    <w:rsid w:val="00D42E6A"/>
    <w:rsid w:val="00D433F6"/>
    <w:rsid w:val="00D4362A"/>
    <w:rsid w:val="00D43C13"/>
    <w:rsid w:val="00D43CD7"/>
    <w:rsid w:val="00D442B4"/>
    <w:rsid w:val="00D44345"/>
    <w:rsid w:val="00D4487C"/>
    <w:rsid w:val="00D452CC"/>
    <w:rsid w:val="00D4556F"/>
    <w:rsid w:val="00D4585F"/>
    <w:rsid w:val="00D462B4"/>
    <w:rsid w:val="00D46606"/>
    <w:rsid w:val="00D467FA"/>
    <w:rsid w:val="00D46850"/>
    <w:rsid w:val="00D468BC"/>
    <w:rsid w:val="00D46DDF"/>
    <w:rsid w:val="00D47492"/>
    <w:rsid w:val="00D4770F"/>
    <w:rsid w:val="00D47F92"/>
    <w:rsid w:val="00D506E1"/>
    <w:rsid w:val="00D50C43"/>
    <w:rsid w:val="00D50D82"/>
    <w:rsid w:val="00D5154A"/>
    <w:rsid w:val="00D51CAD"/>
    <w:rsid w:val="00D51E6A"/>
    <w:rsid w:val="00D521ED"/>
    <w:rsid w:val="00D527A7"/>
    <w:rsid w:val="00D52B33"/>
    <w:rsid w:val="00D53721"/>
    <w:rsid w:val="00D5397D"/>
    <w:rsid w:val="00D53E7A"/>
    <w:rsid w:val="00D5408F"/>
    <w:rsid w:val="00D54457"/>
    <w:rsid w:val="00D5451A"/>
    <w:rsid w:val="00D54638"/>
    <w:rsid w:val="00D54CD0"/>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EC4"/>
    <w:rsid w:val="00D62F23"/>
    <w:rsid w:val="00D63232"/>
    <w:rsid w:val="00D640F5"/>
    <w:rsid w:val="00D642DD"/>
    <w:rsid w:val="00D645DF"/>
    <w:rsid w:val="00D6467E"/>
    <w:rsid w:val="00D647F5"/>
    <w:rsid w:val="00D64831"/>
    <w:rsid w:val="00D6498F"/>
    <w:rsid w:val="00D64B95"/>
    <w:rsid w:val="00D64F4D"/>
    <w:rsid w:val="00D67105"/>
    <w:rsid w:val="00D67256"/>
    <w:rsid w:val="00D67A05"/>
    <w:rsid w:val="00D67F1D"/>
    <w:rsid w:val="00D70149"/>
    <w:rsid w:val="00D70376"/>
    <w:rsid w:val="00D70474"/>
    <w:rsid w:val="00D7080D"/>
    <w:rsid w:val="00D70F70"/>
    <w:rsid w:val="00D7217D"/>
    <w:rsid w:val="00D721B3"/>
    <w:rsid w:val="00D722AF"/>
    <w:rsid w:val="00D722F9"/>
    <w:rsid w:val="00D723A1"/>
    <w:rsid w:val="00D725A8"/>
    <w:rsid w:val="00D7264E"/>
    <w:rsid w:val="00D729D3"/>
    <w:rsid w:val="00D73658"/>
    <w:rsid w:val="00D737F1"/>
    <w:rsid w:val="00D73BA4"/>
    <w:rsid w:val="00D73BC8"/>
    <w:rsid w:val="00D743EE"/>
    <w:rsid w:val="00D74A58"/>
    <w:rsid w:val="00D74A66"/>
    <w:rsid w:val="00D750CD"/>
    <w:rsid w:val="00D758F2"/>
    <w:rsid w:val="00D75A4C"/>
    <w:rsid w:val="00D768CB"/>
    <w:rsid w:val="00D76A0E"/>
    <w:rsid w:val="00D77165"/>
    <w:rsid w:val="00D77253"/>
    <w:rsid w:val="00D772EB"/>
    <w:rsid w:val="00D7743F"/>
    <w:rsid w:val="00D77A09"/>
    <w:rsid w:val="00D804E7"/>
    <w:rsid w:val="00D80DB5"/>
    <w:rsid w:val="00D80E7E"/>
    <w:rsid w:val="00D81153"/>
    <w:rsid w:val="00D81352"/>
    <w:rsid w:val="00D81E32"/>
    <w:rsid w:val="00D820DD"/>
    <w:rsid w:val="00D82328"/>
    <w:rsid w:val="00D83130"/>
    <w:rsid w:val="00D832AE"/>
    <w:rsid w:val="00D8353A"/>
    <w:rsid w:val="00D84145"/>
    <w:rsid w:val="00D8447F"/>
    <w:rsid w:val="00D851E4"/>
    <w:rsid w:val="00D8566F"/>
    <w:rsid w:val="00D85B00"/>
    <w:rsid w:val="00D85F88"/>
    <w:rsid w:val="00D86743"/>
    <w:rsid w:val="00D869DB"/>
    <w:rsid w:val="00D86A09"/>
    <w:rsid w:val="00D86A7D"/>
    <w:rsid w:val="00D86FDC"/>
    <w:rsid w:val="00D877FA"/>
    <w:rsid w:val="00D879AF"/>
    <w:rsid w:val="00D90206"/>
    <w:rsid w:val="00D905CB"/>
    <w:rsid w:val="00D9147A"/>
    <w:rsid w:val="00D919AA"/>
    <w:rsid w:val="00D92412"/>
    <w:rsid w:val="00D924E1"/>
    <w:rsid w:val="00D92509"/>
    <w:rsid w:val="00D926A4"/>
    <w:rsid w:val="00D93402"/>
    <w:rsid w:val="00D93BB5"/>
    <w:rsid w:val="00D93C66"/>
    <w:rsid w:val="00D93E72"/>
    <w:rsid w:val="00D94A9C"/>
    <w:rsid w:val="00D94CC2"/>
    <w:rsid w:val="00D94F62"/>
    <w:rsid w:val="00D95128"/>
    <w:rsid w:val="00D951CD"/>
    <w:rsid w:val="00D95D3F"/>
    <w:rsid w:val="00D95F18"/>
    <w:rsid w:val="00D962F4"/>
    <w:rsid w:val="00D963E6"/>
    <w:rsid w:val="00D966BF"/>
    <w:rsid w:val="00D968E2"/>
    <w:rsid w:val="00D972A2"/>
    <w:rsid w:val="00D97877"/>
    <w:rsid w:val="00DA0072"/>
    <w:rsid w:val="00DA050E"/>
    <w:rsid w:val="00DA0A54"/>
    <w:rsid w:val="00DA0FEB"/>
    <w:rsid w:val="00DA101B"/>
    <w:rsid w:val="00DA1340"/>
    <w:rsid w:val="00DA1BC9"/>
    <w:rsid w:val="00DA1C6A"/>
    <w:rsid w:val="00DA1C89"/>
    <w:rsid w:val="00DA1D64"/>
    <w:rsid w:val="00DA1F87"/>
    <w:rsid w:val="00DA2065"/>
    <w:rsid w:val="00DA2585"/>
    <w:rsid w:val="00DA279E"/>
    <w:rsid w:val="00DA294E"/>
    <w:rsid w:val="00DA2C19"/>
    <w:rsid w:val="00DA2F7E"/>
    <w:rsid w:val="00DA3352"/>
    <w:rsid w:val="00DA3AB2"/>
    <w:rsid w:val="00DA3EFC"/>
    <w:rsid w:val="00DA423A"/>
    <w:rsid w:val="00DA4D14"/>
    <w:rsid w:val="00DA510A"/>
    <w:rsid w:val="00DA5163"/>
    <w:rsid w:val="00DA5415"/>
    <w:rsid w:val="00DA547C"/>
    <w:rsid w:val="00DA5635"/>
    <w:rsid w:val="00DA5816"/>
    <w:rsid w:val="00DA6389"/>
    <w:rsid w:val="00DA63E8"/>
    <w:rsid w:val="00DA6D06"/>
    <w:rsid w:val="00DA6DD2"/>
    <w:rsid w:val="00DA712D"/>
    <w:rsid w:val="00DA715B"/>
    <w:rsid w:val="00DA7BD7"/>
    <w:rsid w:val="00DA7E03"/>
    <w:rsid w:val="00DB02FA"/>
    <w:rsid w:val="00DB036B"/>
    <w:rsid w:val="00DB062E"/>
    <w:rsid w:val="00DB08AF"/>
    <w:rsid w:val="00DB0C5C"/>
    <w:rsid w:val="00DB1535"/>
    <w:rsid w:val="00DB16C3"/>
    <w:rsid w:val="00DB1FA9"/>
    <w:rsid w:val="00DB231A"/>
    <w:rsid w:val="00DB241F"/>
    <w:rsid w:val="00DB26D9"/>
    <w:rsid w:val="00DB2DD5"/>
    <w:rsid w:val="00DB3544"/>
    <w:rsid w:val="00DB3CE8"/>
    <w:rsid w:val="00DB3DE4"/>
    <w:rsid w:val="00DB3E89"/>
    <w:rsid w:val="00DB414B"/>
    <w:rsid w:val="00DB42E4"/>
    <w:rsid w:val="00DB465E"/>
    <w:rsid w:val="00DB4766"/>
    <w:rsid w:val="00DB52E1"/>
    <w:rsid w:val="00DB592E"/>
    <w:rsid w:val="00DB5C51"/>
    <w:rsid w:val="00DB63EC"/>
    <w:rsid w:val="00DB6439"/>
    <w:rsid w:val="00DB6CC0"/>
    <w:rsid w:val="00DB6DBB"/>
    <w:rsid w:val="00DB6F43"/>
    <w:rsid w:val="00DC05DF"/>
    <w:rsid w:val="00DC07DA"/>
    <w:rsid w:val="00DC1698"/>
    <w:rsid w:val="00DC1757"/>
    <w:rsid w:val="00DC1844"/>
    <w:rsid w:val="00DC2418"/>
    <w:rsid w:val="00DC2F24"/>
    <w:rsid w:val="00DC37C0"/>
    <w:rsid w:val="00DC3BF8"/>
    <w:rsid w:val="00DC41A6"/>
    <w:rsid w:val="00DC435A"/>
    <w:rsid w:val="00DC443B"/>
    <w:rsid w:val="00DC4979"/>
    <w:rsid w:val="00DC4DE1"/>
    <w:rsid w:val="00DC5788"/>
    <w:rsid w:val="00DC58D6"/>
    <w:rsid w:val="00DC5F53"/>
    <w:rsid w:val="00DC621B"/>
    <w:rsid w:val="00DC626C"/>
    <w:rsid w:val="00DC64B5"/>
    <w:rsid w:val="00DC66F1"/>
    <w:rsid w:val="00DC677B"/>
    <w:rsid w:val="00DC67FB"/>
    <w:rsid w:val="00DC68AF"/>
    <w:rsid w:val="00DC6974"/>
    <w:rsid w:val="00DC6C69"/>
    <w:rsid w:val="00DC74C7"/>
    <w:rsid w:val="00DC76CA"/>
    <w:rsid w:val="00DC77C3"/>
    <w:rsid w:val="00DD03EA"/>
    <w:rsid w:val="00DD0685"/>
    <w:rsid w:val="00DD1375"/>
    <w:rsid w:val="00DD15F8"/>
    <w:rsid w:val="00DD1770"/>
    <w:rsid w:val="00DD1DD7"/>
    <w:rsid w:val="00DD2241"/>
    <w:rsid w:val="00DD2336"/>
    <w:rsid w:val="00DD2EF4"/>
    <w:rsid w:val="00DD30E1"/>
    <w:rsid w:val="00DD3654"/>
    <w:rsid w:val="00DD3B6D"/>
    <w:rsid w:val="00DD3F43"/>
    <w:rsid w:val="00DD4190"/>
    <w:rsid w:val="00DD46B2"/>
    <w:rsid w:val="00DD4898"/>
    <w:rsid w:val="00DD4991"/>
    <w:rsid w:val="00DD49F6"/>
    <w:rsid w:val="00DD4BDD"/>
    <w:rsid w:val="00DD50F7"/>
    <w:rsid w:val="00DD5604"/>
    <w:rsid w:val="00DD5A9A"/>
    <w:rsid w:val="00DD5C5B"/>
    <w:rsid w:val="00DD6555"/>
    <w:rsid w:val="00DD686B"/>
    <w:rsid w:val="00DD6A35"/>
    <w:rsid w:val="00DD6A6E"/>
    <w:rsid w:val="00DD6C17"/>
    <w:rsid w:val="00DD7D29"/>
    <w:rsid w:val="00DD7EE8"/>
    <w:rsid w:val="00DE0122"/>
    <w:rsid w:val="00DE0301"/>
    <w:rsid w:val="00DE0CB4"/>
    <w:rsid w:val="00DE0F0C"/>
    <w:rsid w:val="00DE18FE"/>
    <w:rsid w:val="00DE1D21"/>
    <w:rsid w:val="00DE2640"/>
    <w:rsid w:val="00DE2A23"/>
    <w:rsid w:val="00DE2C91"/>
    <w:rsid w:val="00DE3499"/>
    <w:rsid w:val="00DE3658"/>
    <w:rsid w:val="00DE404F"/>
    <w:rsid w:val="00DE44D0"/>
    <w:rsid w:val="00DE46C8"/>
    <w:rsid w:val="00DE498D"/>
    <w:rsid w:val="00DE5175"/>
    <w:rsid w:val="00DE5593"/>
    <w:rsid w:val="00DE5903"/>
    <w:rsid w:val="00DE631C"/>
    <w:rsid w:val="00DE6798"/>
    <w:rsid w:val="00DE6BAF"/>
    <w:rsid w:val="00DE70DA"/>
    <w:rsid w:val="00DE71AE"/>
    <w:rsid w:val="00DE72AA"/>
    <w:rsid w:val="00DE78BD"/>
    <w:rsid w:val="00DE791C"/>
    <w:rsid w:val="00DF08FD"/>
    <w:rsid w:val="00DF0CF8"/>
    <w:rsid w:val="00DF119E"/>
    <w:rsid w:val="00DF1453"/>
    <w:rsid w:val="00DF1600"/>
    <w:rsid w:val="00DF2492"/>
    <w:rsid w:val="00DF25D9"/>
    <w:rsid w:val="00DF264F"/>
    <w:rsid w:val="00DF3010"/>
    <w:rsid w:val="00DF32C0"/>
    <w:rsid w:val="00DF369F"/>
    <w:rsid w:val="00DF39E9"/>
    <w:rsid w:val="00DF3AB3"/>
    <w:rsid w:val="00DF3D23"/>
    <w:rsid w:val="00DF3EFD"/>
    <w:rsid w:val="00DF3FB9"/>
    <w:rsid w:val="00DF43D7"/>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F"/>
    <w:rsid w:val="00E01100"/>
    <w:rsid w:val="00E01199"/>
    <w:rsid w:val="00E011FD"/>
    <w:rsid w:val="00E01BFD"/>
    <w:rsid w:val="00E024A9"/>
    <w:rsid w:val="00E026F1"/>
    <w:rsid w:val="00E02AA8"/>
    <w:rsid w:val="00E02E66"/>
    <w:rsid w:val="00E032E3"/>
    <w:rsid w:val="00E03876"/>
    <w:rsid w:val="00E0399B"/>
    <w:rsid w:val="00E04011"/>
    <w:rsid w:val="00E04333"/>
    <w:rsid w:val="00E0440A"/>
    <w:rsid w:val="00E04845"/>
    <w:rsid w:val="00E04A8A"/>
    <w:rsid w:val="00E04BAE"/>
    <w:rsid w:val="00E05544"/>
    <w:rsid w:val="00E059BB"/>
    <w:rsid w:val="00E06074"/>
    <w:rsid w:val="00E063C0"/>
    <w:rsid w:val="00E063D1"/>
    <w:rsid w:val="00E064CD"/>
    <w:rsid w:val="00E064EC"/>
    <w:rsid w:val="00E069F9"/>
    <w:rsid w:val="00E06AC2"/>
    <w:rsid w:val="00E06D0E"/>
    <w:rsid w:val="00E06F05"/>
    <w:rsid w:val="00E0731E"/>
    <w:rsid w:val="00E07BFC"/>
    <w:rsid w:val="00E07DB5"/>
    <w:rsid w:val="00E10016"/>
    <w:rsid w:val="00E106B6"/>
    <w:rsid w:val="00E11022"/>
    <w:rsid w:val="00E1233A"/>
    <w:rsid w:val="00E1266E"/>
    <w:rsid w:val="00E12CC5"/>
    <w:rsid w:val="00E12F73"/>
    <w:rsid w:val="00E13421"/>
    <w:rsid w:val="00E13A01"/>
    <w:rsid w:val="00E13BB4"/>
    <w:rsid w:val="00E13CED"/>
    <w:rsid w:val="00E13F2B"/>
    <w:rsid w:val="00E142EA"/>
    <w:rsid w:val="00E145D6"/>
    <w:rsid w:val="00E146F2"/>
    <w:rsid w:val="00E1487B"/>
    <w:rsid w:val="00E14AD4"/>
    <w:rsid w:val="00E14B0B"/>
    <w:rsid w:val="00E14B76"/>
    <w:rsid w:val="00E15427"/>
    <w:rsid w:val="00E15445"/>
    <w:rsid w:val="00E1580A"/>
    <w:rsid w:val="00E16069"/>
    <w:rsid w:val="00E164EA"/>
    <w:rsid w:val="00E165D6"/>
    <w:rsid w:val="00E16A7D"/>
    <w:rsid w:val="00E16F5D"/>
    <w:rsid w:val="00E16FE3"/>
    <w:rsid w:val="00E17691"/>
    <w:rsid w:val="00E17916"/>
    <w:rsid w:val="00E17A1C"/>
    <w:rsid w:val="00E20423"/>
    <w:rsid w:val="00E20732"/>
    <w:rsid w:val="00E20F12"/>
    <w:rsid w:val="00E2167D"/>
    <w:rsid w:val="00E2170F"/>
    <w:rsid w:val="00E21CC6"/>
    <w:rsid w:val="00E22B10"/>
    <w:rsid w:val="00E23135"/>
    <w:rsid w:val="00E23259"/>
    <w:rsid w:val="00E24391"/>
    <w:rsid w:val="00E2497D"/>
    <w:rsid w:val="00E25176"/>
    <w:rsid w:val="00E26225"/>
    <w:rsid w:val="00E264AC"/>
    <w:rsid w:val="00E26536"/>
    <w:rsid w:val="00E265FD"/>
    <w:rsid w:val="00E266D6"/>
    <w:rsid w:val="00E2694A"/>
    <w:rsid w:val="00E26B25"/>
    <w:rsid w:val="00E271E1"/>
    <w:rsid w:val="00E27C7E"/>
    <w:rsid w:val="00E27F05"/>
    <w:rsid w:val="00E3023E"/>
    <w:rsid w:val="00E308E9"/>
    <w:rsid w:val="00E312C5"/>
    <w:rsid w:val="00E312CD"/>
    <w:rsid w:val="00E319D6"/>
    <w:rsid w:val="00E31A20"/>
    <w:rsid w:val="00E31AB1"/>
    <w:rsid w:val="00E32A7C"/>
    <w:rsid w:val="00E32EC6"/>
    <w:rsid w:val="00E33003"/>
    <w:rsid w:val="00E33732"/>
    <w:rsid w:val="00E33E7B"/>
    <w:rsid w:val="00E3425C"/>
    <w:rsid w:val="00E3453F"/>
    <w:rsid w:val="00E350D9"/>
    <w:rsid w:val="00E354B8"/>
    <w:rsid w:val="00E35564"/>
    <w:rsid w:val="00E35617"/>
    <w:rsid w:val="00E357D1"/>
    <w:rsid w:val="00E35E76"/>
    <w:rsid w:val="00E35FF3"/>
    <w:rsid w:val="00E3667D"/>
    <w:rsid w:val="00E366FF"/>
    <w:rsid w:val="00E36704"/>
    <w:rsid w:val="00E36846"/>
    <w:rsid w:val="00E36BC2"/>
    <w:rsid w:val="00E36CAE"/>
    <w:rsid w:val="00E36F52"/>
    <w:rsid w:val="00E36FCC"/>
    <w:rsid w:val="00E371BB"/>
    <w:rsid w:val="00E375F2"/>
    <w:rsid w:val="00E37CD5"/>
    <w:rsid w:val="00E40394"/>
    <w:rsid w:val="00E4078D"/>
    <w:rsid w:val="00E40DED"/>
    <w:rsid w:val="00E410A8"/>
    <w:rsid w:val="00E41395"/>
    <w:rsid w:val="00E41578"/>
    <w:rsid w:val="00E41603"/>
    <w:rsid w:val="00E41C8A"/>
    <w:rsid w:val="00E41DF3"/>
    <w:rsid w:val="00E41E5F"/>
    <w:rsid w:val="00E42B23"/>
    <w:rsid w:val="00E435A7"/>
    <w:rsid w:val="00E43693"/>
    <w:rsid w:val="00E437E1"/>
    <w:rsid w:val="00E438E4"/>
    <w:rsid w:val="00E439DC"/>
    <w:rsid w:val="00E4434E"/>
    <w:rsid w:val="00E44594"/>
    <w:rsid w:val="00E44821"/>
    <w:rsid w:val="00E449D0"/>
    <w:rsid w:val="00E44BEF"/>
    <w:rsid w:val="00E44C12"/>
    <w:rsid w:val="00E44FD5"/>
    <w:rsid w:val="00E4503A"/>
    <w:rsid w:val="00E451A3"/>
    <w:rsid w:val="00E45271"/>
    <w:rsid w:val="00E4564A"/>
    <w:rsid w:val="00E45DF7"/>
    <w:rsid w:val="00E462E8"/>
    <w:rsid w:val="00E46410"/>
    <w:rsid w:val="00E466A3"/>
    <w:rsid w:val="00E46ABE"/>
    <w:rsid w:val="00E470E2"/>
    <w:rsid w:val="00E47323"/>
    <w:rsid w:val="00E47B97"/>
    <w:rsid w:val="00E47DC1"/>
    <w:rsid w:val="00E50181"/>
    <w:rsid w:val="00E51A6F"/>
    <w:rsid w:val="00E51EB7"/>
    <w:rsid w:val="00E51F89"/>
    <w:rsid w:val="00E525E0"/>
    <w:rsid w:val="00E52950"/>
    <w:rsid w:val="00E52B00"/>
    <w:rsid w:val="00E52C00"/>
    <w:rsid w:val="00E531B0"/>
    <w:rsid w:val="00E531BC"/>
    <w:rsid w:val="00E533BE"/>
    <w:rsid w:val="00E53546"/>
    <w:rsid w:val="00E53A50"/>
    <w:rsid w:val="00E53C79"/>
    <w:rsid w:val="00E544FA"/>
    <w:rsid w:val="00E55524"/>
    <w:rsid w:val="00E55970"/>
    <w:rsid w:val="00E55AFB"/>
    <w:rsid w:val="00E55C33"/>
    <w:rsid w:val="00E55C40"/>
    <w:rsid w:val="00E56353"/>
    <w:rsid w:val="00E5686D"/>
    <w:rsid w:val="00E5688F"/>
    <w:rsid w:val="00E57314"/>
    <w:rsid w:val="00E57769"/>
    <w:rsid w:val="00E57824"/>
    <w:rsid w:val="00E57AEB"/>
    <w:rsid w:val="00E57BBC"/>
    <w:rsid w:val="00E57D63"/>
    <w:rsid w:val="00E57DFB"/>
    <w:rsid w:val="00E60083"/>
    <w:rsid w:val="00E600F4"/>
    <w:rsid w:val="00E605BE"/>
    <w:rsid w:val="00E60C4E"/>
    <w:rsid w:val="00E614BC"/>
    <w:rsid w:val="00E6194E"/>
    <w:rsid w:val="00E61A46"/>
    <w:rsid w:val="00E623A3"/>
    <w:rsid w:val="00E62AA4"/>
    <w:rsid w:val="00E6334F"/>
    <w:rsid w:val="00E6353D"/>
    <w:rsid w:val="00E641A7"/>
    <w:rsid w:val="00E64959"/>
    <w:rsid w:val="00E64C02"/>
    <w:rsid w:val="00E64C84"/>
    <w:rsid w:val="00E651BB"/>
    <w:rsid w:val="00E65386"/>
    <w:rsid w:val="00E65BFA"/>
    <w:rsid w:val="00E66CC9"/>
    <w:rsid w:val="00E66E35"/>
    <w:rsid w:val="00E66E78"/>
    <w:rsid w:val="00E66FA1"/>
    <w:rsid w:val="00E67700"/>
    <w:rsid w:val="00E67E8B"/>
    <w:rsid w:val="00E70452"/>
    <w:rsid w:val="00E70608"/>
    <w:rsid w:val="00E70A80"/>
    <w:rsid w:val="00E70C2C"/>
    <w:rsid w:val="00E71038"/>
    <w:rsid w:val="00E71362"/>
    <w:rsid w:val="00E719E2"/>
    <w:rsid w:val="00E72A18"/>
    <w:rsid w:val="00E72B13"/>
    <w:rsid w:val="00E735F4"/>
    <w:rsid w:val="00E73F74"/>
    <w:rsid w:val="00E75091"/>
    <w:rsid w:val="00E75D02"/>
    <w:rsid w:val="00E76958"/>
    <w:rsid w:val="00E7763B"/>
    <w:rsid w:val="00E807B1"/>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1F4C"/>
    <w:rsid w:val="00E922D3"/>
    <w:rsid w:val="00E924CD"/>
    <w:rsid w:val="00E92BA7"/>
    <w:rsid w:val="00E92D2F"/>
    <w:rsid w:val="00E930B3"/>
    <w:rsid w:val="00E93856"/>
    <w:rsid w:val="00E93E94"/>
    <w:rsid w:val="00E94093"/>
    <w:rsid w:val="00E94738"/>
    <w:rsid w:val="00E94913"/>
    <w:rsid w:val="00E94B42"/>
    <w:rsid w:val="00E94EE1"/>
    <w:rsid w:val="00E9500D"/>
    <w:rsid w:val="00E95189"/>
    <w:rsid w:val="00E9708B"/>
    <w:rsid w:val="00E971C8"/>
    <w:rsid w:val="00E97476"/>
    <w:rsid w:val="00E97A8C"/>
    <w:rsid w:val="00E97B6C"/>
    <w:rsid w:val="00E97D3E"/>
    <w:rsid w:val="00EA0306"/>
    <w:rsid w:val="00EA048C"/>
    <w:rsid w:val="00EA080A"/>
    <w:rsid w:val="00EA088C"/>
    <w:rsid w:val="00EA1195"/>
    <w:rsid w:val="00EA1F5B"/>
    <w:rsid w:val="00EA21A0"/>
    <w:rsid w:val="00EA2C9C"/>
    <w:rsid w:val="00EA2F7D"/>
    <w:rsid w:val="00EA331E"/>
    <w:rsid w:val="00EA358F"/>
    <w:rsid w:val="00EA35F0"/>
    <w:rsid w:val="00EA42C8"/>
    <w:rsid w:val="00EA44EC"/>
    <w:rsid w:val="00EA46A7"/>
    <w:rsid w:val="00EA48F0"/>
    <w:rsid w:val="00EA49F8"/>
    <w:rsid w:val="00EA4E3D"/>
    <w:rsid w:val="00EA5279"/>
    <w:rsid w:val="00EA5408"/>
    <w:rsid w:val="00EA631B"/>
    <w:rsid w:val="00EA6C37"/>
    <w:rsid w:val="00EA732C"/>
    <w:rsid w:val="00EA7646"/>
    <w:rsid w:val="00EA7E6F"/>
    <w:rsid w:val="00EB069F"/>
    <w:rsid w:val="00EB0A48"/>
    <w:rsid w:val="00EB148E"/>
    <w:rsid w:val="00EB166E"/>
    <w:rsid w:val="00EB1F78"/>
    <w:rsid w:val="00EB28A9"/>
    <w:rsid w:val="00EB2B68"/>
    <w:rsid w:val="00EB2F1F"/>
    <w:rsid w:val="00EB3127"/>
    <w:rsid w:val="00EB33E7"/>
    <w:rsid w:val="00EB3532"/>
    <w:rsid w:val="00EB35F2"/>
    <w:rsid w:val="00EB374D"/>
    <w:rsid w:val="00EB37FB"/>
    <w:rsid w:val="00EB3AB2"/>
    <w:rsid w:val="00EB3C8D"/>
    <w:rsid w:val="00EB47AA"/>
    <w:rsid w:val="00EB53AE"/>
    <w:rsid w:val="00EB5800"/>
    <w:rsid w:val="00EB5934"/>
    <w:rsid w:val="00EB5BBF"/>
    <w:rsid w:val="00EB5C00"/>
    <w:rsid w:val="00EB5EA7"/>
    <w:rsid w:val="00EB633D"/>
    <w:rsid w:val="00EB67B9"/>
    <w:rsid w:val="00EB6D6F"/>
    <w:rsid w:val="00EB6FAC"/>
    <w:rsid w:val="00EB7776"/>
    <w:rsid w:val="00EC1098"/>
    <w:rsid w:val="00EC1F30"/>
    <w:rsid w:val="00EC1FC0"/>
    <w:rsid w:val="00EC22A3"/>
    <w:rsid w:val="00EC2534"/>
    <w:rsid w:val="00EC2785"/>
    <w:rsid w:val="00EC309B"/>
    <w:rsid w:val="00EC358D"/>
    <w:rsid w:val="00EC3D1D"/>
    <w:rsid w:val="00EC4FFF"/>
    <w:rsid w:val="00EC5A40"/>
    <w:rsid w:val="00EC5A92"/>
    <w:rsid w:val="00EC5AFE"/>
    <w:rsid w:val="00EC5C22"/>
    <w:rsid w:val="00EC5C7D"/>
    <w:rsid w:val="00EC5EF3"/>
    <w:rsid w:val="00EC64B3"/>
    <w:rsid w:val="00EC6678"/>
    <w:rsid w:val="00EC6C8F"/>
    <w:rsid w:val="00EC7DC4"/>
    <w:rsid w:val="00ED07CB"/>
    <w:rsid w:val="00ED0C3F"/>
    <w:rsid w:val="00ED155A"/>
    <w:rsid w:val="00ED1658"/>
    <w:rsid w:val="00ED18DF"/>
    <w:rsid w:val="00ED1A3C"/>
    <w:rsid w:val="00ED1A42"/>
    <w:rsid w:val="00ED24BF"/>
    <w:rsid w:val="00ED2C21"/>
    <w:rsid w:val="00ED349E"/>
    <w:rsid w:val="00ED3BC9"/>
    <w:rsid w:val="00ED4047"/>
    <w:rsid w:val="00ED4161"/>
    <w:rsid w:val="00ED4499"/>
    <w:rsid w:val="00ED45AB"/>
    <w:rsid w:val="00ED4987"/>
    <w:rsid w:val="00ED49F6"/>
    <w:rsid w:val="00ED4B15"/>
    <w:rsid w:val="00ED4BAE"/>
    <w:rsid w:val="00ED4E37"/>
    <w:rsid w:val="00ED5002"/>
    <w:rsid w:val="00ED5075"/>
    <w:rsid w:val="00ED5185"/>
    <w:rsid w:val="00ED56D8"/>
    <w:rsid w:val="00ED5981"/>
    <w:rsid w:val="00ED5BEA"/>
    <w:rsid w:val="00ED6168"/>
    <w:rsid w:val="00ED6462"/>
    <w:rsid w:val="00ED649B"/>
    <w:rsid w:val="00ED68DB"/>
    <w:rsid w:val="00ED694D"/>
    <w:rsid w:val="00ED6FE7"/>
    <w:rsid w:val="00ED7250"/>
    <w:rsid w:val="00ED7537"/>
    <w:rsid w:val="00ED75F5"/>
    <w:rsid w:val="00EE04D7"/>
    <w:rsid w:val="00EE05B1"/>
    <w:rsid w:val="00EE07ED"/>
    <w:rsid w:val="00EE0D70"/>
    <w:rsid w:val="00EE12DA"/>
    <w:rsid w:val="00EE16DB"/>
    <w:rsid w:val="00EE188E"/>
    <w:rsid w:val="00EE1B8F"/>
    <w:rsid w:val="00EE1BA2"/>
    <w:rsid w:val="00EE1D76"/>
    <w:rsid w:val="00EE1E3C"/>
    <w:rsid w:val="00EE2048"/>
    <w:rsid w:val="00EE20DC"/>
    <w:rsid w:val="00EE21B7"/>
    <w:rsid w:val="00EE247F"/>
    <w:rsid w:val="00EE28D4"/>
    <w:rsid w:val="00EE290B"/>
    <w:rsid w:val="00EE2C66"/>
    <w:rsid w:val="00EE31C2"/>
    <w:rsid w:val="00EE32D8"/>
    <w:rsid w:val="00EE3326"/>
    <w:rsid w:val="00EE3A32"/>
    <w:rsid w:val="00EE3C0C"/>
    <w:rsid w:val="00EE3F6C"/>
    <w:rsid w:val="00EE4172"/>
    <w:rsid w:val="00EE4F25"/>
    <w:rsid w:val="00EE5334"/>
    <w:rsid w:val="00EE5939"/>
    <w:rsid w:val="00EE5A3D"/>
    <w:rsid w:val="00EE5A45"/>
    <w:rsid w:val="00EE5E27"/>
    <w:rsid w:val="00EE6126"/>
    <w:rsid w:val="00EE61AF"/>
    <w:rsid w:val="00EE6B26"/>
    <w:rsid w:val="00EE6B35"/>
    <w:rsid w:val="00EE7509"/>
    <w:rsid w:val="00EF071B"/>
    <w:rsid w:val="00EF0752"/>
    <w:rsid w:val="00EF0965"/>
    <w:rsid w:val="00EF0B3F"/>
    <w:rsid w:val="00EF0F90"/>
    <w:rsid w:val="00EF1053"/>
    <w:rsid w:val="00EF1109"/>
    <w:rsid w:val="00EF1503"/>
    <w:rsid w:val="00EF155C"/>
    <w:rsid w:val="00EF15B5"/>
    <w:rsid w:val="00EF19F8"/>
    <w:rsid w:val="00EF1E27"/>
    <w:rsid w:val="00EF4593"/>
    <w:rsid w:val="00EF45E5"/>
    <w:rsid w:val="00EF4A49"/>
    <w:rsid w:val="00EF4B06"/>
    <w:rsid w:val="00EF4E65"/>
    <w:rsid w:val="00EF5264"/>
    <w:rsid w:val="00EF57AC"/>
    <w:rsid w:val="00EF5A96"/>
    <w:rsid w:val="00EF5CAE"/>
    <w:rsid w:val="00EF5CF8"/>
    <w:rsid w:val="00EF5D64"/>
    <w:rsid w:val="00EF61C7"/>
    <w:rsid w:val="00EF68D9"/>
    <w:rsid w:val="00EF7339"/>
    <w:rsid w:val="00EF735B"/>
    <w:rsid w:val="00EF7AA6"/>
    <w:rsid w:val="00F00CC6"/>
    <w:rsid w:val="00F00E30"/>
    <w:rsid w:val="00F0177C"/>
    <w:rsid w:val="00F01E87"/>
    <w:rsid w:val="00F01F6A"/>
    <w:rsid w:val="00F01F8A"/>
    <w:rsid w:val="00F01FC1"/>
    <w:rsid w:val="00F021E4"/>
    <w:rsid w:val="00F023EA"/>
    <w:rsid w:val="00F02A5A"/>
    <w:rsid w:val="00F02C24"/>
    <w:rsid w:val="00F02FB2"/>
    <w:rsid w:val="00F03221"/>
    <w:rsid w:val="00F032FB"/>
    <w:rsid w:val="00F03407"/>
    <w:rsid w:val="00F0384F"/>
    <w:rsid w:val="00F038AA"/>
    <w:rsid w:val="00F03A33"/>
    <w:rsid w:val="00F03C08"/>
    <w:rsid w:val="00F040B1"/>
    <w:rsid w:val="00F04B9F"/>
    <w:rsid w:val="00F05B15"/>
    <w:rsid w:val="00F05DCA"/>
    <w:rsid w:val="00F06566"/>
    <w:rsid w:val="00F0760B"/>
    <w:rsid w:val="00F07958"/>
    <w:rsid w:val="00F07EF1"/>
    <w:rsid w:val="00F1000D"/>
    <w:rsid w:val="00F10681"/>
    <w:rsid w:val="00F10CC1"/>
    <w:rsid w:val="00F111CD"/>
    <w:rsid w:val="00F11B75"/>
    <w:rsid w:val="00F132D7"/>
    <w:rsid w:val="00F13913"/>
    <w:rsid w:val="00F146E3"/>
    <w:rsid w:val="00F150D7"/>
    <w:rsid w:val="00F16399"/>
    <w:rsid w:val="00F1652C"/>
    <w:rsid w:val="00F1746D"/>
    <w:rsid w:val="00F20151"/>
    <w:rsid w:val="00F206AA"/>
    <w:rsid w:val="00F20940"/>
    <w:rsid w:val="00F20CDB"/>
    <w:rsid w:val="00F20D0A"/>
    <w:rsid w:val="00F21302"/>
    <w:rsid w:val="00F215B0"/>
    <w:rsid w:val="00F217D1"/>
    <w:rsid w:val="00F21C9A"/>
    <w:rsid w:val="00F21EC6"/>
    <w:rsid w:val="00F223E6"/>
    <w:rsid w:val="00F22C03"/>
    <w:rsid w:val="00F22CBE"/>
    <w:rsid w:val="00F22EC2"/>
    <w:rsid w:val="00F22EFD"/>
    <w:rsid w:val="00F23200"/>
    <w:rsid w:val="00F23228"/>
    <w:rsid w:val="00F237F3"/>
    <w:rsid w:val="00F23951"/>
    <w:rsid w:val="00F23A6F"/>
    <w:rsid w:val="00F23E21"/>
    <w:rsid w:val="00F2417F"/>
    <w:rsid w:val="00F2489B"/>
    <w:rsid w:val="00F24A67"/>
    <w:rsid w:val="00F24CC1"/>
    <w:rsid w:val="00F25138"/>
    <w:rsid w:val="00F25180"/>
    <w:rsid w:val="00F25215"/>
    <w:rsid w:val="00F252E4"/>
    <w:rsid w:val="00F25591"/>
    <w:rsid w:val="00F25641"/>
    <w:rsid w:val="00F25738"/>
    <w:rsid w:val="00F269BB"/>
    <w:rsid w:val="00F26BC2"/>
    <w:rsid w:val="00F26EA4"/>
    <w:rsid w:val="00F26F71"/>
    <w:rsid w:val="00F2713F"/>
    <w:rsid w:val="00F27A04"/>
    <w:rsid w:val="00F27F7F"/>
    <w:rsid w:val="00F300EB"/>
    <w:rsid w:val="00F306F5"/>
    <w:rsid w:val="00F3095B"/>
    <w:rsid w:val="00F30AD6"/>
    <w:rsid w:val="00F30BC4"/>
    <w:rsid w:val="00F30F21"/>
    <w:rsid w:val="00F3177F"/>
    <w:rsid w:val="00F318F3"/>
    <w:rsid w:val="00F31A5B"/>
    <w:rsid w:val="00F31BF2"/>
    <w:rsid w:val="00F3237B"/>
    <w:rsid w:val="00F32889"/>
    <w:rsid w:val="00F328DE"/>
    <w:rsid w:val="00F32C70"/>
    <w:rsid w:val="00F33242"/>
    <w:rsid w:val="00F332E9"/>
    <w:rsid w:val="00F338A4"/>
    <w:rsid w:val="00F33956"/>
    <w:rsid w:val="00F33BDF"/>
    <w:rsid w:val="00F33CD8"/>
    <w:rsid w:val="00F33EE0"/>
    <w:rsid w:val="00F34EA2"/>
    <w:rsid w:val="00F34FA4"/>
    <w:rsid w:val="00F3579D"/>
    <w:rsid w:val="00F357B0"/>
    <w:rsid w:val="00F35E69"/>
    <w:rsid w:val="00F36790"/>
    <w:rsid w:val="00F3695A"/>
    <w:rsid w:val="00F36BDF"/>
    <w:rsid w:val="00F36C03"/>
    <w:rsid w:val="00F36D9B"/>
    <w:rsid w:val="00F3708F"/>
    <w:rsid w:val="00F37614"/>
    <w:rsid w:val="00F37D59"/>
    <w:rsid w:val="00F40BE0"/>
    <w:rsid w:val="00F40ED7"/>
    <w:rsid w:val="00F410C4"/>
    <w:rsid w:val="00F41108"/>
    <w:rsid w:val="00F412E0"/>
    <w:rsid w:val="00F41E01"/>
    <w:rsid w:val="00F42183"/>
    <w:rsid w:val="00F428D0"/>
    <w:rsid w:val="00F4300E"/>
    <w:rsid w:val="00F4314B"/>
    <w:rsid w:val="00F43303"/>
    <w:rsid w:val="00F43635"/>
    <w:rsid w:val="00F43BA1"/>
    <w:rsid w:val="00F43D8F"/>
    <w:rsid w:val="00F43F6E"/>
    <w:rsid w:val="00F44C66"/>
    <w:rsid w:val="00F44E87"/>
    <w:rsid w:val="00F454A8"/>
    <w:rsid w:val="00F455A0"/>
    <w:rsid w:val="00F45BED"/>
    <w:rsid w:val="00F45F48"/>
    <w:rsid w:val="00F4613E"/>
    <w:rsid w:val="00F463E2"/>
    <w:rsid w:val="00F46BF4"/>
    <w:rsid w:val="00F4704C"/>
    <w:rsid w:val="00F478AD"/>
    <w:rsid w:val="00F478FD"/>
    <w:rsid w:val="00F50451"/>
    <w:rsid w:val="00F50479"/>
    <w:rsid w:val="00F50577"/>
    <w:rsid w:val="00F507D1"/>
    <w:rsid w:val="00F5100A"/>
    <w:rsid w:val="00F511FA"/>
    <w:rsid w:val="00F515BF"/>
    <w:rsid w:val="00F5163C"/>
    <w:rsid w:val="00F5198F"/>
    <w:rsid w:val="00F52468"/>
    <w:rsid w:val="00F524E5"/>
    <w:rsid w:val="00F5265F"/>
    <w:rsid w:val="00F52663"/>
    <w:rsid w:val="00F52B34"/>
    <w:rsid w:val="00F53024"/>
    <w:rsid w:val="00F535F7"/>
    <w:rsid w:val="00F53620"/>
    <w:rsid w:val="00F53E10"/>
    <w:rsid w:val="00F54298"/>
    <w:rsid w:val="00F54F80"/>
    <w:rsid w:val="00F55558"/>
    <w:rsid w:val="00F5556C"/>
    <w:rsid w:val="00F565EE"/>
    <w:rsid w:val="00F56961"/>
    <w:rsid w:val="00F56A90"/>
    <w:rsid w:val="00F56B3E"/>
    <w:rsid w:val="00F56DE4"/>
    <w:rsid w:val="00F57108"/>
    <w:rsid w:val="00F573D4"/>
    <w:rsid w:val="00F57E69"/>
    <w:rsid w:val="00F60993"/>
    <w:rsid w:val="00F60C35"/>
    <w:rsid w:val="00F60FC3"/>
    <w:rsid w:val="00F61343"/>
    <w:rsid w:val="00F616AF"/>
    <w:rsid w:val="00F61EE8"/>
    <w:rsid w:val="00F6204F"/>
    <w:rsid w:val="00F623D9"/>
    <w:rsid w:val="00F62400"/>
    <w:rsid w:val="00F6278F"/>
    <w:rsid w:val="00F62AB0"/>
    <w:rsid w:val="00F638BB"/>
    <w:rsid w:val="00F63C21"/>
    <w:rsid w:val="00F64361"/>
    <w:rsid w:val="00F6447E"/>
    <w:rsid w:val="00F64529"/>
    <w:rsid w:val="00F64547"/>
    <w:rsid w:val="00F64714"/>
    <w:rsid w:val="00F65002"/>
    <w:rsid w:val="00F651E9"/>
    <w:rsid w:val="00F65213"/>
    <w:rsid w:val="00F6560A"/>
    <w:rsid w:val="00F65BBF"/>
    <w:rsid w:val="00F66001"/>
    <w:rsid w:val="00F6600C"/>
    <w:rsid w:val="00F67698"/>
    <w:rsid w:val="00F67B05"/>
    <w:rsid w:val="00F7003D"/>
    <w:rsid w:val="00F70306"/>
    <w:rsid w:val="00F70862"/>
    <w:rsid w:val="00F70A70"/>
    <w:rsid w:val="00F70B24"/>
    <w:rsid w:val="00F70D0B"/>
    <w:rsid w:val="00F717E0"/>
    <w:rsid w:val="00F7193A"/>
    <w:rsid w:val="00F71E1D"/>
    <w:rsid w:val="00F72322"/>
    <w:rsid w:val="00F72B0E"/>
    <w:rsid w:val="00F73602"/>
    <w:rsid w:val="00F73770"/>
    <w:rsid w:val="00F73A82"/>
    <w:rsid w:val="00F73DE0"/>
    <w:rsid w:val="00F74A59"/>
    <w:rsid w:val="00F74B00"/>
    <w:rsid w:val="00F75562"/>
    <w:rsid w:val="00F75904"/>
    <w:rsid w:val="00F75A8B"/>
    <w:rsid w:val="00F75D11"/>
    <w:rsid w:val="00F75FA3"/>
    <w:rsid w:val="00F762F9"/>
    <w:rsid w:val="00F76B1A"/>
    <w:rsid w:val="00F76BB0"/>
    <w:rsid w:val="00F76FAB"/>
    <w:rsid w:val="00F77476"/>
    <w:rsid w:val="00F77A62"/>
    <w:rsid w:val="00F77B3D"/>
    <w:rsid w:val="00F80025"/>
    <w:rsid w:val="00F802E4"/>
    <w:rsid w:val="00F8032E"/>
    <w:rsid w:val="00F80695"/>
    <w:rsid w:val="00F81253"/>
    <w:rsid w:val="00F812DF"/>
    <w:rsid w:val="00F81BA9"/>
    <w:rsid w:val="00F82B19"/>
    <w:rsid w:val="00F82B61"/>
    <w:rsid w:val="00F82C52"/>
    <w:rsid w:val="00F8319B"/>
    <w:rsid w:val="00F8324F"/>
    <w:rsid w:val="00F83340"/>
    <w:rsid w:val="00F83800"/>
    <w:rsid w:val="00F83B02"/>
    <w:rsid w:val="00F83B03"/>
    <w:rsid w:val="00F83C32"/>
    <w:rsid w:val="00F83D09"/>
    <w:rsid w:val="00F83DB9"/>
    <w:rsid w:val="00F846DE"/>
    <w:rsid w:val="00F848B8"/>
    <w:rsid w:val="00F84DEB"/>
    <w:rsid w:val="00F8571C"/>
    <w:rsid w:val="00F857D0"/>
    <w:rsid w:val="00F859C5"/>
    <w:rsid w:val="00F861D8"/>
    <w:rsid w:val="00F861FD"/>
    <w:rsid w:val="00F86215"/>
    <w:rsid w:val="00F867A8"/>
    <w:rsid w:val="00F86910"/>
    <w:rsid w:val="00F869E2"/>
    <w:rsid w:val="00F86DF6"/>
    <w:rsid w:val="00F86F5B"/>
    <w:rsid w:val="00F875DA"/>
    <w:rsid w:val="00F87B53"/>
    <w:rsid w:val="00F87C2B"/>
    <w:rsid w:val="00F87C86"/>
    <w:rsid w:val="00F87E1A"/>
    <w:rsid w:val="00F87EC6"/>
    <w:rsid w:val="00F901D1"/>
    <w:rsid w:val="00F907EB"/>
    <w:rsid w:val="00F908A5"/>
    <w:rsid w:val="00F90A9A"/>
    <w:rsid w:val="00F90B39"/>
    <w:rsid w:val="00F918A5"/>
    <w:rsid w:val="00F91C80"/>
    <w:rsid w:val="00F91D05"/>
    <w:rsid w:val="00F9277D"/>
    <w:rsid w:val="00F9367A"/>
    <w:rsid w:val="00F9398F"/>
    <w:rsid w:val="00F93D84"/>
    <w:rsid w:val="00F9487A"/>
    <w:rsid w:val="00F94C79"/>
    <w:rsid w:val="00F952D2"/>
    <w:rsid w:val="00F9553C"/>
    <w:rsid w:val="00F95C3E"/>
    <w:rsid w:val="00F95E3C"/>
    <w:rsid w:val="00F96067"/>
    <w:rsid w:val="00F9665A"/>
    <w:rsid w:val="00F96B3C"/>
    <w:rsid w:val="00F970E2"/>
    <w:rsid w:val="00F971E9"/>
    <w:rsid w:val="00FA0677"/>
    <w:rsid w:val="00FA07CB"/>
    <w:rsid w:val="00FA087D"/>
    <w:rsid w:val="00FA0A8F"/>
    <w:rsid w:val="00FA0D21"/>
    <w:rsid w:val="00FA17F5"/>
    <w:rsid w:val="00FA180E"/>
    <w:rsid w:val="00FA1BD6"/>
    <w:rsid w:val="00FA1C28"/>
    <w:rsid w:val="00FA20B0"/>
    <w:rsid w:val="00FA225D"/>
    <w:rsid w:val="00FA2558"/>
    <w:rsid w:val="00FA328B"/>
    <w:rsid w:val="00FA35CF"/>
    <w:rsid w:val="00FA3654"/>
    <w:rsid w:val="00FA3A65"/>
    <w:rsid w:val="00FA3D83"/>
    <w:rsid w:val="00FA4D5B"/>
    <w:rsid w:val="00FA6236"/>
    <w:rsid w:val="00FA65F7"/>
    <w:rsid w:val="00FA7031"/>
    <w:rsid w:val="00FA7367"/>
    <w:rsid w:val="00FA73B1"/>
    <w:rsid w:val="00FA7459"/>
    <w:rsid w:val="00FB009B"/>
    <w:rsid w:val="00FB0492"/>
    <w:rsid w:val="00FB0710"/>
    <w:rsid w:val="00FB077D"/>
    <w:rsid w:val="00FB0D98"/>
    <w:rsid w:val="00FB0E5A"/>
    <w:rsid w:val="00FB14CC"/>
    <w:rsid w:val="00FB1550"/>
    <w:rsid w:val="00FB1755"/>
    <w:rsid w:val="00FB1FCC"/>
    <w:rsid w:val="00FB2293"/>
    <w:rsid w:val="00FB2A16"/>
    <w:rsid w:val="00FB2E89"/>
    <w:rsid w:val="00FB3409"/>
    <w:rsid w:val="00FB3A75"/>
    <w:rsid w:val="00FB3AF8"/>
    <w:rsid w:val="00FB3B8D"/>
    <w:rsid w:val="00FB3E02"/>
    <w:rsid w:val="00FB3F06"/>
    <w:rsid w:val="00FB3FC8"/>
    <w:rsid w:val="00FB4605"/>
    <w:rsid w:val="00FB4856"/>
    <w:rsid w:val="00FB4ADF"/>
    <w:rsid w:val="00FB4F51"/>
    <w:rsid w:val="00FB50A6"/>
    <w:rsid w:val="00FB597F"/>
    <w:rsid w:val="00FB5E99"/>
    <w:rsid w:val="00FB6249"/>
    <w:rsid w:val="00FB6534"/>
    <w:rsid w:val="00FB6EF3"/>
    <w:rsid w:val="00FB7600"/>
    <w:rsid w:val="00FB7B9D"/>
    <w:rsid w:val="00FC0412"/>
    <w:rsid w:val="00FC0687"/>
    <w:rsid w:val="00FC0B2C"/>
    <w:rsid w:val="00FC0E45"/>
    <w:rsid w:val="00FC0E4F"/>
    <w:rsid w:val="00FC0E9D"/>
    <w:rsid w:val="00FC166B"/>
    <w:rsid w:val="00FC1797"/>
    <w:rsid w:val="00FC1B19"/>
    <w:rsid w:val="00FC1E9F"/>
    <w:rsid w:val="00FC205B"/>
    <w:rsid w:val="00FC212A"/>
    <w:rsid w:val="00FC23D4"/>
    <w:rsid w:val="00FC2DD2"/>
    <w:rsid w:val="00FC38F7"/>
    <w:rsid w:val="00FC48F9"/>
    <w:rsid w:val="00FC4A17"/>
    <w:rsid w:val="00FC4AE0"/>
    <w:rsid w:val="00FC4C1A"/>
    <w:rsid w:val="00FC5113"/>
    <w:rsid w:val="00FC5C56"/>
    <w:rsid w:val="00FC6343"/>
    <w:rsid w:val="00FC721B"/>
    <w:rsid w:val="00FC7471"/>
    <w:rsid w:val="00FC7593"/>
    <w:rsid w:val="00FC7804"/>
    <w:rsid w:val="00FC7E87"/>
    <w:rsid w:val="00FD02CA"/>
    <w:rsid w:val="00FD049E"/>
    <w:rsid w:val="00FD0AD2"/>
    <w:rsid w:val="00FD0E60"/>
    <w:rsid w:val="00FD15F2"/>
    <w:rsid w:val="00FD1685"/>
    <w:rsid w:val="00FD1ADB"/>
    <w:rsid w:val="00FD1F3A"/>
    <w:rsid w:val="00FD223B"/>
    <w:rsid w:val="00FD24B3"/>
    <w:rsid w:val="00FD24BD"/>
    <w:rsid w:val="00FD28B3"/>
    <w:rsid w:val="00FD390A"/>
    <w:rsid w:val="00FD3983"/>
    <w:rsid w:val="00FD3ADE"/>
    <w:rsid w:val="00FD3B9B"/>
    <w:rsid w:val="00FD4262"/>
    <w:rsid w:val="00FD42D7"/>
    <w:rsid w:val="00FD4B16"/>
    <w:rsid w:val="00FD537B"/>
    <w:rsid w:val="00FD5AB6"/>
    <w:rsid w:val="00FD5FCD"/>
    <w:rsid w:val="00FD619A"/>
    <w:rsid w:val="00FD630C"/>
    <w:rsid w:val="00FD64D2"/>
    <w:rsid w:val="00FD666F"/>
    <w:rsid w:val="00FD6B4E"/>
    <w:rsid w:val="00FD7398"/>
    <w:rsid w:val="00FD7495"/>
    <w:rsid w:val="00FD7E5E"/>
    <w:rsid w:val="00FE02C0"/>
    <w:rsid w:val="00FE0425"/>
    <w:rsid w:val="00FE0450"/>
    <w:rsid w:val="00FE0642"/>
    <w:rsid w:val="00FE0AFB"/>
    <w:rsid w:val="00FE149A"/>
    <w:rsid w:val="00FE1BF7"/>
    <w:rsid w:val="00FE219D"/>
    <w:rsid w:val="00FE222E"/>
    <w:rsid w:val="00FE25E5"/>
    <w:rsid w:val="00FE2773"/>
    <w:rsid w:val="00FE2D4D"/>
    <w:rsid w:val="00FE346C"/>
    <w:rsid w:val="00FE357E"/>
    <w:rsid w:val="00FE3616"/>
    <w:rsid w:val="00FE3794"/>
    <w:rsid w:val="00FE3BF0"/>
    <w:rsid w:val="00FE3D8F"/>
    <w:rsid w:val="00FE3DBF"/>
    <w:rsid w:val="00FE4377"/>
    <w:rsid w:val="00FE4469"/>
    <w:rsid w:val="00FE4567"/>
    <w:rsid w:val="00FE4760"/>
    <w:rsid w:val="00FE4B68"/>
    <w:rsid w:val="00FE5172"/>
    <w:rsid w:val="00FE55D0"/>
    <w:rsid w:val="00FE578B"/>
    <w:rsid w:val="00FE594B"/>
    <w:rsid w:val="00FE5B49"/>
    <w:rsid w:val="00FE6031"/>
    <w:rsid w:val="00FE63DB"/>
    <w:rsid w:val="00FE6717"/>
    <w:rsid w:val="00FE6BB9"/>
    <w:rsid w:val="00FE6DB2"/>
    <w:rsid w:val="00FE703E"/>
    <w:rsid w:val="00FE73E9"/>
    <w:rsid w:val="00FE7463"/>
    <w:rsid w:val="00FE75CF"/>
    <w:rsid w:val="00FE78B4"/>
    <w:rsid w:val="00FE792C"/>
    <w:rsid w:val="00FF046B"/>
    <w:rsid w:val="00FF0670"/>
    <w:rsid w:val="00FF09C6"/>
    <w:rsid w:val="00FF0A27"/>
    <w:rsid w:val="00FF143A"/>
    <w:rsid w:val="00FF18DC"/>
    <w:rsid w:val="00FF1B55"/>
    <w:rsid w:val="00FF1D22"/>
    <w:rsid w:val="00FF243A"/>
    <w:rsid w:val="00FF26BB"/>
    <w:rsid w:val="00FF3067"/>
    <w:rsid w:val="00FF357B"/>
    <w:rsid w:val="00FF366F"/>
    <w:rsid w:val="00FF3A39"/>
    <w:rsid w:val="00FF3E4F"/>
    <w:rsid w:val="00FF43BA"/>
    <w:rsid w:val="00FF4759"/>
    <w:rsid w:val="00FF47A0"/>
    <w:rsid w:val="00FF5708"/>
    <w:rsid w:val="00FF58CA"/>
    <w:rsid w:val="00FF5AB8"/>
    <w:rsid w:val="00FF5BC7"/>
    <w:rsid w:val="00FF63DA"/>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0B5FC6"/>
  <w15:docId w15:val="{C3A2B5CD-7692-4361-AA1A-5A9452899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57442"/>
    <w:pPr>
      <w:wordWrap w:val="0"/>
      <w:autoSpaceDE w:val="0"/>
      <w:autoSpaceDN w:val="0"/>
      <w:jc w:val="both"/>
    </w:pPr>
    <w:rPr>
      <w:rFonts w:ascii="맑은 고딕" w:eastAsia="맑은 고딕" w:hAnsi="맑은 고딕" w:cs="굴림"/>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widowControl w:val="0"/>
      <w:jc w:val="center"/>
      <w:outlineLvl w:val="3"/>
    </w:pPr>
    <w:rPr>
      <w:rFonts w:ascii="Times New Roman" w:eastAsia="바탕" w:hAnsi="Times New Roman" w:cs="Times New Roman"/>
      <w:b/>
      <w:bCs/>
      <w:kern w:val="2"/>
      <w:szCs w:val="24"/>
    </w:rPr>
  </w:style>
  <w:style w:type="paragraph" w:styleId="5">
    <w:name w:val="heading 5"/>
    <w:aliases w:val="H5"/>
    <w:basedOn w:val="a0"/>
    <w:next w:val="a0"/>
    <w:qFormat/>
    <w:pPr>
      <w:keepNext/>
      <w:widowControl w:val="0"/>
      <w:numPr>
        <w:ilvl w:val="4"/>
        <w:numId w:val="1"/>
      </w:numPr>
      <w:outlineLvl w:val="4"/>
    </w:pPr>
    <w:rPr>
      <w:rFonts w:ascii="Times New Roman" w:eastAsia="바탕" w:hAnsi="Times New Roman" w:cs="Times New Roman"/>
      <w:b/>
      <w:bCs/>
      <w:kern w:val="2"/>
      <w:sz w:val="24"/>
      <w:szCs w:val="24"/>
    </w:rPr>
  </w:style>
  <w:style w:type="paragraph" w:styleId="6">
    <w:name w:val="heading 6"/>
    <w:basedOn w:val="a0"/>
    <w:next w:val="a0"/>
    <w:qFormat/>
    <w:pPr>
      <w:numPr>
        <w:ilvl w:val="5"/>
        <w:numId w:val="1"/>
      </w:numPr>
      <w:wordWrap/>
      <w:overflowPunct w:val="0"/>
      <w:adjustRightInd w:val="0"/>
      <w:spacing w:before="240" w:after="60" w:line="360" w:lineRule="auto"/>
      <w:textAlignment w:val="baseline"/>
      <w:outlineLvl w:val="5"/>
    </w:pPr>
    <w:rPr>
      <w:rFonts w:ascii="Times New Roman" w:eastAsia="SimSun" w:hAnsi="Times New Roman" w:cs="Times New Roman"/>
      <w:b/>
      <w:bCs/>
      <w:sz w:val="22"/>
      <w:szCs w:val="22"/>
      <w:lang w:eastAsia="en-US"/>
    </w:rPr>
  </w:style>
  <w:style w:type="paragraph" w:styleId="7">
    <w:name w:val="heading 7"/>
    <w:basedOn w:val="a0"/>
    <w:next w:val="a0"/>
    <w:qFormat/>
    <w:pPr>
      <w:numPr>
        <w:ilvl w:val="6"/>
        <w:numId w:val="1"/>
      </w:numPr>
      <w:wordWrap/>
      <w:overflowPunct w:val="0"/>
      <w:adjustRightInd w:val="0"/>
      <w:spacing w:before="240" w:after="60" w:line="360" w:lineRule="auto"/>
      <w:textAlignment w:val="baseline"/>
      <w:outlineLvl w:val="6"/>
    </w:pPr>
    <w:rPr>
      <w:rFonts w:ascii="Times New Roman" w:eastAsia="SimSun" w:hAnsi="Times New Roman" w:cs="Times New Roman"/>
      <w:sz w:val="24"/>
      <w:szCs w:val="24"/>
      <w:lang w:eastAsia="en-US"/>
    </w:rPr>
  </w:style>
  <w:style w:type="paragraph" w:styleId="8">
    <w:name w:val="heading 8"/>
    <w:aliases w:val="Table Heading"/>
    <w:basedOn w:val="a0"/>
    <w:next w:val="a0"/>
    <w:qFormat/>
    <w:pPr>
      <w:numPr>
        <w:ilvl w:val="7"/>
        <w:numId w:val="1"/>
      </w:numPr>
      <w:wordWrap/>
      <w:overflowPunct w:val="0"/>
      <w:adjustRightInd w:val="0"/>
      <w:spacing w:before="240" w:after="60" w:line="360" w:lineRule="auto"/>
      <w:textAlignment w:val="baseline"/>
      <w:outlineLvl w:val="7"/>
    </w:pPr>
    <w:rPr>
      <w:rFonts w:ascii="Times New Roman" w:eastAsia="SimSun" w:hAnsi="Times New Roman" w:cs="Times New Roman"/>
      <w:i/>
      <w:iCs/>
      <w:sz w:val="24"/>
      <w:szCs w:val="24"/>
      <w:lang w:eastAsia="en-US"/>
    </w:rPr>
  </w:style>
  <w:style w:type="paragraph" w:styleId="9">
    <w:name w:val="heading 9"/>
    <w:aliases w:val="Figure Heading,FH"/>
    <w:basedOn w:val="a0"/>
    <w:next w:val="a0"/>
    <w:qFormat/>
    <w:pPr>
      <w:numPr>
        <w:ilvl w:val="8"/>
        <w:numId w:val="1"/>
      </w:numPr>
      <w:wordWrap/>
      <w:overflowPunct w:val="0"/>
      <w:adjustRightInd w:val="0"/>
      <w:spacing w:before="240" w:after="60" w:line="360" w:lineRule="auto"/>
      <w:textAlignment w:val="baseline"/>
      <w:outlineLvl w:val="8"/>
    </w:pPr>
    <w:rPr>
      <w:rFonts w:ascii="Arial" w:eastAsia="SimSun" w:hAnsi="Arial" w:cs="Arial"/>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ordWrap/>
      <w:autoSpaceDE/>
      <w:autoSpaceDN/>
    </w:pPr>
    <w:rPr>
      <w:rFonts w:ascii="Times New Roman" w:eastAsia="바탕" w:hAnsi="Times New Roman" w:cs="Times New Roman"/>
      <w:snapToGrid w:val="0"/>
      <w:sz w:val="22"/>
    </w:rPr>
  </w:style>
  <w:style w:type="paragraph" w:customStyle="1" w:styleId="LGTdoc1">
    <w:name w:val="LGTdoc_제목1"/>
    <w:basedOn w:val="a0"/>
    <w:pPr>
      <w:wordWrap/>
      <w:autoSpaceDE/>
      <w:autoSpaceDN/>
      <w:adjustRightInd w:val="0"/>
      <w:snapToGrid w:val="0"/>
      <w:spacing w:beforeLines="50" w:before="120" w:after="100" w:afterAutospacing="1"/>
    </w:pPr>
    <w:rPr>
      <w:rFonts w:ascii="Times New Roman" w:eastAsia="바탕" w:hAnsi="Times New Roman" w:cs="Times New Roman"/>
      <w:b/>
      <w:snapToGrid w:val="0"/>
      <w:sz w:val="28"/>
      <w:lang w:val="en-GB"/>
    </w:rPr>
  </w:style>
  <w:style w:type="paragraph" w:customStyle="1" w:styleId="LGTdoc0">
    <w:name w:val="LGTdoc_본문"/>
    <w:basedOn w:val="a0"/>
    <w:link w:val="LGTdocChar"/>
    <w:rsid w:val="00061791"/>
    <w:pPr>
      <w:widowControl w:val="0"/>
      <w:wordWrap/>
      <w:adjustRightInd w:val="0"/>
      <w:snapToGrid w:val="0"/>
      <w:spacing w:afterLines="50" w:after="120" w:line="264" w:lineRule="auto"/>
    </w:pPr>
    <w:rPr>
      <w:rFonts w:ascii="Times New Roman" w:eastAsia="바탕" w:hAnsi="Times New Roman" w:cs="Times New Roman"/>
      <w:kern w:val="2"/>
      <w:sz w:val="22"/>
      <w:szCs w:val="24"/>
      <w:lang w:val="en-GB"/>
    </w:rPr>
  </w:style>
  <w:style w:type="paragraph" w:customStyle="1" w:styleId="LGTdoc11">
    <w:name w:val="LGTdoc_제목1.1"/>
    <w:basedOn w:val="a0"/>
    <w:rsid w:val="0098364B"/>
    <w:pPr>
      <w:widowControl w:val="0"/>
      <w:wordWrap/>
      <w:adjustRightInd w:val="0"/>
      <w:snapToGrid w:val="0"/>
      <w:spacing w:beforeLines="100" w:before="240" w:afterLines="50" w:after="120"/>
      <w:ind w:left="391" w:hangingChars="166" w:hanging="391"/>
    </w:pPr>
    <w:rPr>
      <w:rFonts w:ascii="Times New Roman" w:eastAsia="바탕" w:hAnsi="Times New Roman" w:cs="Times New Roman"/>
      <w:b/>
      <w:bCs/>
      <w:kern w:val="2"/>
      <w:sz w:val="24"/>
      <w:szCs w:val="24"/>
      <w:lang w:val="en-GB"/>
    </w:rPr>
  </w:style>
  <w:style w:type="paragraph" w:customStyle="1" w:styleId="LGTdoc111">
    <w:name w:val="LGTdoc_제목1.1.1"/>
    <w:basedOn w:val="a0"/>
    <w:pPr>
      <w:widowControl w:val="0"/>
      <w:wordWrap/>
      <w:adjustRightInd w:val="0"/>
      <w:snapToGrid w:val="0"/>
      <w:spacing w:beforeLines="50" w:before="120" w:line="264" w:lineRule="auto"/>
      <w:ind w:firstLineChars="100" w:firstLine="220"/>
    </w:pPr>
    <w:rPr>
      <w:rFonts w:ascii="Times New Roman" w:eastAsia="바탕" w:hAnsi="Times New Roman" w:cs="Times New Roman"/>
      <w:b/>
      <w:bCs/>
      <w:kern w:val="2"/>
      <w:sz w:val="22"/>
      <w:szCs w:val="24"/>
      <w:lang w:val="en-GB"/>
    </w:rPr>
  </w:style>
  <w:style w:type="paragraph" w:customStyle="1" w:styleId="TAL">
    <w:name w:val="TAL"/>
    <w:basedOn w:val="a0"/>
    <w:link w:val="TALCar"/>
    <w:pPr>
      <w:keepNext/>
      <w:keepLines/>
      <w:wordWrap/>
      <w:autoSpaceDE/>
      <w:autoSpaceDN/>
      <w:jc w:val="left"/>
    </w:pPr>
    <w:rPr>
      <w:rFonts w:ascii="Arial" w:eastAsia="MS Mincho" w:hAnsi="Arial" w:cs="Times New Roman"/>
      <w:sz w:val="18"/>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ordWrap/>
      <w:autoSpaceDE/>
      <w:autoSpaceDN/>
      <w:spacing w:before="60" w:after="180"/>
      <w:jc w:val="center"/>
    </w:pPr>
    <w:rPr>
      <w:rFonts w:ascii="Arial" w:eastAsia="MS Mincho" w:hAnsi="Arial" w:cs="Times New Roman"/>
      <w:b/>
      <w:lang w:val="en-GB" w:eastAsia="en-US"/>
    </w:rPr>
  </w:style>
  <w:style w:type="paragraph" w:styleId="a5">
    <w:name w:val="Balloon Text"/>
    <w:basedOn w:val="a0"/>
    <w:link w:val="Char0"/>
    <w:uiPriority w:val="99"/>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widowControl w:val="0"/>
      <w:tabs>
        <w:tab w:val="left" w:pos="720"/>
      </w:tabs>
      <w:spacing w:afterLines="20" w:after="48"/>
      <w:ind w:left="720" w:hanging="181"/>
    </w:pPr>
    <w:rPr>
      <w:rFonts w:ascii="Arial" w:eastAsia="굴림" w:hAnsi="Arial" w:cs="Times New Roman"/>
      <w:kern w:val="2"/>
      <w:lang w:val="en-GB"/>
    </w:rPr>
  </w:style>
  <w:style w:type="paragraph" w:styleId="a7">
    <w:name w:val="footer"/>
    <w:basedOn w:val="a0"/>
    <w:link w:val="Char1"/>
    <w:uiPriority w:val="99"/>
    <w:pPr>
      <w:widowControl w:val="0"/>
      <w:tabs>
        <w:tab w:val="center" w:pos="4252"/>
        <w:tab w:val="right" w:pos="8504"/>
      </w:tabs>
      <w:snapToGrid w:val="0"/>
    </w:pPr>
    <w:rPr>
      <w:rFonts w:ascii="바탕" w:eastAsia="바탕" w:hAnsi="Times New Roman" w:cs="Times New Roman"/>
      <w:kern w:val="2"/>
      <w:szCs w:val="24"/>
      <w:lang w:val="x-none" w:eastAsia="x-none"/>
    </w:rPr>
  </w:style>
  <w:style w:type="character" w:styleId="a8">
    <w:name w:val="page number"/>
    <w:basedOn w:val="a1"/>
  </w:style>
  <w:style w:type="paragraph" w:styleId="a9">
    <w:name w:val="caption"/>
    <w:aliases w:val="cap,cap Char,Caption Char,Caption Char1 Char,Caption Char Char1 Char,cap Char2,cap Char2 Char,Ca,3GPP Caption Table"/>
    <w:basedOn w:val="a0"/>
    <w:next w:val="a0"/>
    <w:link w:val="Char2"/>
    <w:qFormat/>
    <w:pPr>
      <w:wordWrap/>
      <w:overflowPunct w:val="0"/>
      <w:adjustRightInd w:val="0"/>
      <w:spacing w:before="120" w:after="120"/>
      <w:jc w:val="left"/>
      <w:textAlignment w:val="baseline"/>
    </w:pPr>
    <w:rPr>
      <w:rFonts w:ascii="Times New Roman" w:eastAsia="바탕" w:hAnsi="Times New Roman" w:cs="Times New Roman"/>
      <w:b/>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2">
    <w:name w:val="캡션 Char"/>
    <w:aliases w:val="cap Char1,cap Char Char1,Caption Char Char,Caption Char1 Char Char,Caption Char Char1 Char Char,cap Char2 Char1,cap Char2 Char Char,Ca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numPr>
        <w:numId w:val="4"/>
      </w:numPr>
      <w:adjustRightInd w:val="0"/>
      <w:spacing w:before="60" w:after="60"/>
    </w:pPr>
    <w:rPr>
      <w:rFonts w:ascii="Times New Roman" w:eastAsia="SimSun" w:cs="Arial"/>
      <w:color w:val="0000FF"/>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idowControl w:val="0"/>
      <w:wordWrap/>
      <w:spacing w:line="252" w:lineRule="auto"/>
      <w:ind w:firstLine="202"/>
    </w:pPr>
    <w:rPr>
      <w:rFonts w:ascii="Times New Roman" w:eastAsia="바탕" w:hAnsi="Times New Roman" w:cs="Times New Roman"/>
      <w:lang w:eastAsia="en-US"/>
    </w:rPr>
  </w:style>
  <w:style w:type="character" w:styleId="ab">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widowControl w:val="0"/>
      <w:numPr>
        <w:numId w:val="5"/>
      </w:numPr>
      <w:wordWrap/>
      <w:autoSpaceDE/>
      <w:autoSpaceDN/>
      <w:ind w:hangingChars="200" w:hanging="200"/>
    </w:pPr>
    <w:rPr>
      <w:rFonts w:ascii="Times New Roman" w:eastAsia="MS Gothic" w:hAnsi="Times New Roman" w:cs="Times New Roman"/>
      <w:kern w:val="2"/>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ordWrap/>
      <w:autoSpaceDE/>
      <w:autoSpaceDN/>
    </w:pPr>
    <w:rPr>
      <w:rFonts w:ascii="Times New Roman" w:eastAsia="Times New Roman" w:hAnsi="Times New Roman" w:cs="Times New Roman"/>
      <w:sz w:val="16"/>
      <w:szCs w:val="24"/>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4"/>
    <w:rsid w:val="00975944"/>
    <w:pPr>
      <w:widowControl w:val="0"/>
      <w:tabs>
        <w:tab w:val="center" w:pos="4252"/>
        <w:tab w:val="right" w:pos="8504"/>
      </w:tabs>
      <w:snapToGrid w:val="0"/>
    </w:pPr>
    <w:rPr>
      <w:rFonts w:ascii="바탕" w:eastAsia="바탕" w:hAnsi="Times New Roman" w:cs="Times New Roman"/>
      <w:kern w:val="2"/>
      <w:szCs w:val="24"/>
    </w:r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5"/>
    <w:semiHidden/>
    <w:rsid w:val="00D600DC"/>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6"/>
    <w:rsid w:val="003F36E8"/>
    <w:pPr>
      <w:widowControl w:val="0"/>
      <w:snapToGrid w:val="0"/>
      <w:jc w:val="left"/>
    </w:pPr>
    <w:rPr>
      <w:rFonts w:ascii="바탕" w:eastAsia="바탕" w:hAnsi="Times New Roman" w:cs="Times New Roman"/>
      <w:kern w:val="2"/>
      <w:szCs w:val="24"/>
      <w:lang w:val="x-none" w:eastAsia="x-none"/>
    </w:rPr>
  </w:style>
  <w:style w:type="character" w:customStyle="1" w:styleId="Char6">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ordWrap/>
      <w:autoSpaceDE/>
      <w:autoSpaceDN/>
      <w:spacing w:before="100" w:beforeAutospacing="1" w:after="100" w:afterAutospacing="1"/>
      <w:jc w:val="left"/>
    </w:pPr>
    <w:rPr>
      <w:rFonts w:ascii="굴림" w:eastAsia="굴림" w:hAnsi="굴림"/>
      <w:sz w:val="24"/>
      <w:szCs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widowControl w:val="0"/>
      <w:numPr>
        <w:numId w:val="6"/>
      </w:numPr>
      <w:tabs>
        <w:tab w:val="clear" w:pos="360"/>
        <w:tab w:val="left" w:pos="1701"/>
        <w:tab w:val="right" w:pos="9072"/>
        <w:tab w:val="right" w:pos="10206"/>
      </w:tabs>
      <w:wordWrap/>
      <w:autoSpaceDE/>
      <w:autoSpaceDN/>
      <w:ind w:left="1440" w:hanging="1440"/>
    </w:pPr>
    <w:rPr>
      <w:rFonts w:ascii="Arial" w:eastAsia="바탕" w:hAnsi="Arial" w:cs="Times New Roman"/>
      <w:b/>
      <w:sz w:val="18"/>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リスト段落,列出段落,中等深浅网格 1 - 着色 21,列表段落,¥¡¡¡¡ì¬º¥¹¥È¶ÎÂä,ÁÐ³ö¶ÎÂä,列表段落1,—ño’i—Ž,¥ê¥¹¥È¶ÎÂä,1st level - Bullet List Paragraph,Lettre d'introduction,Paragrafo elenco,Normal bullet 2,Bullet list,목록단락,List Paragraph"/>
    <w:basedOn w:val="a0"/>
    <w:link w:val="Char7"/>
    <w:uiPriority w:val="34"/>
    <w:qFormat/>
    <w:rsid w:val="00256B63"/>
    <w:pPr>
      <w:widowControl w:val="0"/>
      <w:spacing w:before="120" w:after="360" w:line="264" w:lineRule="auto"/>
      <w:ind w:leftChars="400" w:left="800" w:firstLine="425"/>
    </w:pPr>
    <w:rPr>
      <w:rFonts w:cs="Times New Roman"/>
      <w:kern w:val="2"/>
      <w:szCs w:val="22"/>
    </w:rPr>
  </w:style>
  <w:style w:type="character" w:customStyle="1" w:styleId="Char1">
    <w:name w:val="바닥글 Char"/>
    <w:link w:val="a7"/>
    <w:uiPriority w:val="99"/>
    <w:rsid w:val="00637E13"/>
    <w:rPr>
      <w:rFonts w:ascii="바탕"/>
      <w:kern w:val="2"/>
      <w:szCs w:val="24"/>
    </w:rPr>
  </w:style>
  <w:style w:type="character" w:customStyle="1" w:styleId="Char5">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widowControl w:val="0"/>
      <w:ind w:leftChars="200" w:left="100" w:hangingChars="200" w:hanging="200"/>
      <w:contextualSpacing/>
    </w:pPr>
    <w:rPr>
      <w:rFonts w:ascii="바탕" w:eastAsia="바탕" w:hAnsi="Times New Roman" w:cs="Times New Roman"/>
      <w:kern w:val="2"/>
      <w:szCs w:val="24"/>
    </w:rPr>
  </w:style>
  <w:style w:type="paragraph" w:customStyle="1" w:styleId="Reference">
    <w:name w:val="Reference"/>
    <w:basedOn w:val="a0"/>
    <w:rsid w:val="006C7E22"/>
    <w:pPr>
      <w:keepLines/>
      <w:numPr>
        <w:ilvl w:val="1"/>
        <w:numId w:val="7"/>
      </w:numPr>
      <w:wordWrap/>
      <w:autoSpaceDE/>
      <w:autoSpaceDN/>
      <w:spacing w:after="180"/>
      <w:jc w:val="left"/>
    </w:pPr>
    <w:rPr>
      <w:rFonts w:ascii="Times New Roman" w:eastAsia="MS Mincho" w:hAnsi="Times New Roman" w:cs="Times New Roman"/>
      <w:lang w:val="en-GB" w:eastAsia="en-US"/>
    </w:rPr>
  </w:style>
  <w:style w:type="character" w:customStyle="1" w:styleId="Char7">
    <w:name w:val="목록 단락 Char"/>
    <w:aliases w:val="- Bullets Char,?? ?? Char,????? Char,???? Char,Lista1 Char,リスト段落 Char,列出段落 Char,中等深浅网格 1 - 着色 21 Char,列表段落 Char,¥¡¡¡¡ì¬º¥¹¥È¶ÎÂä Char,ÁÐ³ö¶ÎÂä Char,列表段落1 Char,—ño’i—Ž Char,¥ê¥¹¥È¶ÎÂä Char,1st level - Bullet List Paragraph Char,목록단락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numPr>
        <w:numId w:val="8"/>
      </w:numPr>
      <w:wordWrap/>
      <w:spacing w:before="60" w:after="60" w:line="360" w:lineRule="atLeast"/>
    </w:pPr>
    <w:rPr>
      <w:rFonts w:ascii="Times New Roman" w:eastAsia="SimSun" w:hAnsi="Times New Roman" w:cs="Times New Roman"/>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widowControl w:val="0"/>
      <w:ind w:leftChars="400" w:left="100" w:hangingChars="200" w:hanging="200"/>
      <w:contextualSpacing/>
    </w:pPr>
    <w:rPr>
      <w:rFonts w:ascii="바탕" w:eastAsia="바탕" w:hAnsi="Times New Roman" w:cs="Times New Roman"/>
      <w:kern w:val="2"/>
      <w:szCs w:val="24"/>
    </w:rPr>
  </w:style>
  <w:style w:type="character" w:customStyle="1" w:styleId="TAHCar">
    <w:name w:val="TAH Car"/>
    <w:link w:val="TAH"/>
    <w:rsid w:val="002D10EE"/>
    <w:rPr>
      <w:rFonts w:ascii="Arial" w:eastAsia="MS Mincho" w:hAnsi="Arial"/>
      <w:b/>
      <w:sz w:val="18"/>
      <w:lang w:val="en-GB" w:eastAsia="en-US"/>
    </w:rPr>
  </w:style>
  <w:style w:type="character" w:customStyle="1" w:styleId="Char0">
    <w:name w:val="풍선 도움말 텍스트 Char"/>
    <w:basedOn w:val="a1"/>
    <w:link w:val="a5"/>
    <w:uiPriority w:val="99"/>
    <w:semiHidden/>
    <w:rsid w:val="000246F3"/>
    <w:rPr>
      <w:rFonts w:ascii="Arial" w:eastAsia="돋움" w:hAnsi="Arial"/>
      <w:kern w:val="2"/>
      <w:sz w:val="18"/>
      <w:szCs w:val="18"/>
    </w:rPr>
  </w:style>
  <w:style w:type="paragraph" w:styleId="12">
    <w:name w:val="toc 1"/>
    <w:aliases w:val="Observation TOC2"/>
    <w:uiPriority w:val="39"/>
    <w:rsid w:val="00B3216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lang w:eastAsia="zh-CN"/>
    </w:rPr>
  </w:style>
  <w:style w:type="paragraph" w:customStyle="1" w:styleId="Proposal">
    <w:name w:val="Proposal"/>
    <w:basedOn w:val="a0"/>
    <w:qFormat/>
    <w:rsid w:val="002D14A9"/>
    <w:pPr>
      <w:widowControl w:val="0"/>
      <w:numPr>
        <w:numId w:val="9"/>
      </w:numPr>
      <w:tabs>
        <w:tab w:val="left" w:pos="1701"/>
      </w:tabs>
      <w:spacing w:after="160" w:line="259" w:lineRule="auto"/>
    </w:pPr>
    <w:rPr>
      <w:rFonts w:asciiTheme="minorHAnsi" w:eastAsiaTheme="minorEastAsia" w:hAnsiTheme="minorHAnsi" w:cstheme="minorBidi"/>
      <w:b/>
      <w:bCs/>
      <w:kern w:val="2"/>
      <w:szCs w:val="22"/>
    </w:rPr>
  </w:style>
  <w:style w:type="character" w:customStyle="1" w:styleId="TALChar">
    <w:name w:val="TAL Char"/>
    <w:rsid w:val="00A81E2F"/>
    <w:rPr>
      <w:rFonts w:asciiTheme="minorHAnsi" w:eastAsiaTheme="minorHAnsi" w:hAnsiTheme="minorHAnsi" w:cstheme="minorBidi"/>
      <w:sz w:val="18"/>
      <w:szCs w:val="22"/>
    </w:rPr>
  </w:style>
  <w:style w:type="paragraph" w:styleId="TOC">
    <w:name w:val="TOC Heading"/>
    <w:basedOn w:val="1"/>
    <w:next w:val="a0"/>
    <w:uiPriority w:val="39"/>
    <w:unhideWhenUsed/>
    <w:qFormat/>
    <w:rsid w:val="005A374D"/>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ko-KR"/>
    </w:rPr>
  </w:style>
  <w:style w:type="paragraph" w:styleId="21">
    <w:name w:val="toc 2"/>
    <w:basedOn w:val="a0"/>
    <w:next w:val="a0"/>
    <w:autoRedefine/>
    <w:uiPriority w:val="39"/>
    <w:unhideWhenUsed/>
    <w:rsid w:val="005A374D"/>
    <w:pPr>
      <w:wordWrap/>
      <w:autoSpaceDE/>
      <w:autoSpaceDN/>
      <w:spacing w:after="100" w:line="259" w:lineRule="auto"/>
      <w:ind w:left="220"/>
      <w:jc w:val="left"/>
    </w:pPr>
    <w:rPr>
      <w:rFonts w:asciiTheme="minorHAnsi" w:eastAsiaTheme="minorEastAsia" w:hAnsiTheme="minorHAnsi" w:cs="Times New Roman"/>
      <w:sz w:val="22"/>
      <w:szCs w:val="22"/>
    </w:rPr>
  </w:style>
  <w:style w:type="paragraph" w:styleId="30">
    <w:name w:val="toc 3"/>
    <w:basedOn w:val="a0"/>
    <w:next w:val="a0"/>
    <w:autoRedefine/>
    <w:uiPriority w:val="39"/>
    <w:unhideWhenUsed/>
    <w:rsid w:val="005A374D"/>
    <w:pPr>
      <w:wordWrap/>
      <w:autoSpaceDE/>
      <w:autoSpaceDN/>
      <w:spacing w:after="100" w:line="259" w:lineRule="auto"/>
      <w:ind w:left="440"/>
      <w:jc w:val="left"/>
    </w:pPr>
    <w:rPr>
      <w:rFonts w:asciiTheme="minorHAnsi" w:eastAsiaTheme="minorEastAsia" w:hAnsiTheme="minorHAnsi" w:cs="Times New Roman"/>
      <w:sz w:val="22"/>
      <w:szCs w:val="22"/>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395070"/>
    <w:rPr>
      <w:rFonts w:ascii="Arial" w:hAnsi="Arial"/>
      <w:sz w:val="36"/>
      <w:lang w:val="en-GB" w:eastAsia="en-US"/>
    </w:rPr>
  </w:style>
  <w:style w:type="paragraph" w:customStyle="1" w:styleId="YJ--">
    <w:name w:val="YJ--正文"/>
    <w:basedOn w:val="a0"/>
    <w:qFormat/>
    <w:rsid w:val="00AB6C88"/>
    <w:pPr>
      <w:widowControl w:val="0"/>
      <w:wordWrap/>
      <w:autoSpaceDE/>
      <w:autoSpaceDN/>
      <w:spacing w:before="156" w:after="156" w:line="360" w:lineRule="auto"/>
      <w:ind w:firstLineChars="200" w:firstLine="420"/>
    </w:pPr>
    <w:rPr>
      <w:rFonts w:ascii="Times New Roman" w:eastAsia="SimSun" w:hAnsi="Times New Roman" w:cs="SimSun"/>
      <w:kern w:val="2"/>
      <w:sz w:val="21"/>
      <w:lang w:eastAsia="zh-CN"/>
    </w:rPr>
  </w:style>
  <w:style w:type="paragraph" w:customStyle="1" w:styleId="13">
    <w:name w:val="列出段落1"/>
    <w:basedOn w:val="a0"/>
    <w:uiPriority w:val="99"/>
    <w:qFormat/>
    <w:rsid w:val="00244E00"/>
    <w:pPr>
      <w:wordWrap/>
      <w:overflowPunct w:val="0"/>
      <w:adjustRightInd w:val="0"/>
      <w:spacing w:after="180" w:line="276" w:lineRule="auto"/>
      <w:ind w:firstLineChars="200" w:firstLine="420"/>
      <w:jc w:val="left"/>
      <w:textAlignment w:val="baseline"/>
    </w:pPr>
    <w:rPr>
      <w:rFonts w:ascii="Times New Roman" w:eastAsia="SimSun" w:hAnsi="Times New Roman" w:cs="Times New Roman"/>
      <w:lang w:val="en-GB" w:eastAsia="en-US"/>
    </w:rPr>
  </w:style>
  <w:style w:type="paragraph" w:styleId="22">
    <w:name w:val="Body Text 2"/>
    <w:basedOn w:val="a0"/>
    <w:link w:val="2Char"/>
    <w:rsid w:val="00612E00"/>
    <w:pPr>
      <w:widowControl w:val="0"/>
      <w:spacing w:after="180" w:line="480" w:lineRule="auto"/>
    </w:pPr>
    <w:rPr>
      <w:rFonts w:ascii="바탕" w:eastAsia="바탕" w:hAnsi="Times New Roman" w:cs="Times New Roman"/>
      <w:kern w:val="2"/>
      <w:szCs w:val="24"/>
    </w:rPr>
  </w:style>
  <w:style w:type="character" w:customStyle="1" w:styleId="2Char">
    <w:name w:val="본문 2 Char"/>
    <w:basedOn w:val="a1"/>
    <w:link w:val="22"/>
    <w:rsid w:val="00612E00"/>
    <w:rPr>
      <w:rFonts w:ascii="바탕"/>
      <w:kern w:val="2"/>
      <w:szCs w:val="24"/>
    </w:rPr>
  </w:style>
  <w:style w:type="paragraph" w:styleId="HTML">
    <w:name w:val="HTML Preformatted"/>
    <w:basedOn w:val="a0"/>
    <w:link w:val="HTMLChar"/>
    <w:uiPriority w:val="99"/>
    <w:rsid w:val="009B6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SimSun" w:eastAsia="SimSun" w:hAnsi="SimSun" w:cs="SimSun"/>
      <w:sz w:val="24"/>
      <w:szCs w:val="24"/>
      <w:lang w:eastAsia="zh-CN"/>
    </w:rPr>
  </w:style>
  <w:style w:type="character" w:customStyle="1" w:styleId="HTMLChar">
    <w:name w:val="미리 서식이 지정된 HTML Char"/>
    <w:basedOn w:val="a1"/>
    <w:link w:val="HTML"/>
    <w:uiPriority w:val="99"/>
    <w:rsid w:val="009B6228"/>
    <w:rPr>
      <w:rFonts w:ascii="SimSun" w:eastAsia="SimSun" w:hAnsi="SimSun" w:cs="SimSun"/>
      <w:sz w:val="24"/>
      <w:szCs w:val="24"/>
      <w:lang w:eastAsia="zh-CN"/>
    </w:rPr>
  </w:style>
  <w:style w:type="paragraph" w:styleId="af8">
    <w:name w:val="No Spacing"/>
    <w:uiPriority w:val="1"/>
    <w:qFormat/>
    <w:rsid w:val="00FB3F06"/>
    <w:pPr>
      <w:widowControl w:val="0"/>
      <w:jc w:val="both"/>
    </w:pPr>
    <w:rPr>
      <w:rFonts w:eastAsia="SimSun"/>
      <w:kern w:val="2"/>
      <w:sz w:val="21"/>
      <w:szCs w:val="24"/>
      <w:lang w:eastAsia="zh-CN"/>
    </w:rPr>
  </w:style>
  <w:style w:type="character" w:customStyle="1" w:styleId="LGTdocChar">
    <w:name w:val="LGTdoc_본문 Char"/>
    <w:basedOn w:val="a1"/>
    <w:link w:val="LGTdoc0"/>
    <w:locked/>
    <w:rsid w:val="00192435"/>
    <w:rPr>
      <w:kern w:val="2"/>
      <w:sz w:val="22"/>
      <w:szCs w:val="24"/>
      <w:lang w:val="en-GB"/>
    </w:rPr>
  </w:style>
  <w:style w:type="character" w:styleId="af9">
    <w:name w:val="Placeholder Text"/>
    <w:basedOn w:val="a1"/>
    <w:uiPriority w:val="99"/>
    <w:semiHidden/>
    <w:rsid w:val="00B2194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55126404">
      <w:bodyDiv w:val="1"/>
      <w:marLeft w:val="0"/>
      <w:marRight w:val="0"/>
      <w:marTop w:val="0"/>
      <w:marBottom w:val="0"/>
      <w:divBdr>
        <w:top w:val="none" w:sz="0" w:space="0" w:color="auto"/>
        <w:left w:val="none" w:sz="0" w:space="0" w:color="auto"/>
        <w:bottom w:val="none" w:sz="0" w:space="0" w:color="auto"/>
        <w:right w:val="none" w:sz="0" w:space="0" w:color="auto"/>
      </w:divBdr>
    </w:div>
    <w:div w:id="58989176">
      <w:bodyDiv w:val="1"/>
      <w:marLeft w:val="0"/>
      <w:marRight w:val="0"/>
      <w:marTop w:val="0"/>
      <w:marBottom w:val="0"/>
      <w:divBdr>
        <w:top w:val="none" w:sz="0" w:space="0" w:color="auto"/>
        <w:left w:val="none" w:sz="0" w:space="0" w:color="auto"/>
        <w:bottom w:val="none" w:sz="0" w:space="0" w:color="auto"/>
        <w:right w:val="none" w:sz="0" w:space="0" w:color="auto"/>
      </w:divBdr>
    </w:div>
    <w:div w:id="71246368">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88446">
      <w:bodyDiv w:val="1"/>
      <w:marLeft w:val="0"/>
      <w:marRight w:val="0"/>
      <w:marTop w:val="0"/>
      <w:marBottom w:val="0"/>
      <w:divBdr>
        <w:top w:val="none" w:sz="0" w:space="0" w:color="auto"/>
        <w:left w:val="none" w:sz="0" w:space="0" w:color="auto"/>
        <w:bottom w:val="none" w:sz="0" w:space="0" w:color="auto"/>
        <w:right w:val="none" w:sz="0" w:space="0" w:color="auto"/>
      </w:divBdr>
    </w:div>
    <w:div w:id="119226819">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26750802">
      <w:bodyDiv w:val="1"/>
      <w:marLeft w:val="0"/>
      <w:marRight w:val="0"/>
      <w:marTop w:val="0"/>
      <w:marBottom w:val="0"/>
      <w:divBdr>
        <w:top w:val="none" w:sz="0" w:space="0" w:color="auto"/>
        <w:left w:val="none" w:sz="0" w:space="0" w:color="auto"/>
        <w:bottom w:val="none" w:sz="0" w:space="0" w:color="auto"/>
        <w:right w:val="none" w:sz="0" w:space="0" w:color="auto"/>
      </w:divBdr>
    </w:div>
    <w:div w:id="1286674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4206399">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0286203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1060646">
      <w:bodyDiv w:val="1"/>
      <w:marLeft w:val="0"/>
      <w:marRight w:val="0"/>
      <w:marTop w:val="0"/>
      <w:marBottom w:val="0"/>
      <w:divBdr>
        <w:top w:val="none" w:sz="0" w:space="0" w:color="auto"/>
        <w:left w:val="none" w:sz="0" w:space="0" w:color="auto"/>
        <w:bottom w:val="none" w:sz="0" w:space="0" w:color="auto"/>
        <w:right w:val="none" w:sz="0" w:space="0" w:color="auto"/>
      </w:divBdr>
    </w:div>
    <w:div w:id="221912373">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0085699">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2973443">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082257">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6963855">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3566564">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39791463">
      <w:bodyDiv w:val="1"/>
      <w:marLeft w:val="0"/>
      <w:marRight w:val="0"/>
      <w:marTop w:val="0"/>
      <w:marBottom w:val="0"/>
      <w:divBdr>
        <w:top w:val="none" w:sz="0" w:space="0" w:color="auto"/>
        <w:left w:val="none" w:sz="0" w:space="0" w:color="auto"/>
        <w:bottom w:val="none" w:sz="0" w:space="0" w:color="auto"/>
        <w:right w:val="none" w:sz="0" w:space="0" w:color="auto"/>
      </w:divBdr>
    </w:div>
    <w:div w:id="766997509">
      <w:bodyDiv w:val="1"/>
      <w:marLeft w:val="0"/>
      <w:marRight w:val="0"/>
      <w:marTop w:val="0"/>
      <w:marBottom w:val="0"/>
      <w:divBdr>
        <w:top w:val="none" w:sz="0" w:space="0" w:color="auto"/>
        <w:left w:val="none" w:sz="0" w:space="0" w:color="auto"/>
        <w:bottom w:val="none" w:sz="0" w:space="0" w:color="auto"/>
        <w:right w:val="none" w:sz="0" w:space="0" w:color="auto"/>
      </w:divBdr>
    </w:div>
    <w:div w:id="786512903">
      <w:bodyDiv w:val="1"/>
      <w:marLeft w:val="0"/>
      <w:marRight w:val="0"/>
      <w:marTop w:val="0"/>
      <w:marBottom w:val="0"/>
      <w:divBdr>
        <w:top w:val="none" w:sz="0" w:space="0" w:color="auto"/>
        <w:left w:val="none" w:sz="0" w:space="0" w:color="auto"/>
        <w:bottom w:val="none" w:sz="0" w:space="0" w:color="auto"/>
        <w:right w:val="none" w:sz="0" w:space="0" w:color="auto"/>
      </w:divBdr>
    </w:div>
    <w:div w:id="797796646">
      <w:bodyDiv w:val="1"/>
      <w:marLeft w:val="0"/>
      <w:marRight w:val="0"/>
      <w:marTop w:val="0"/>
      <w:marBottom w:val="0"/>
      <w:divBdr>
        <w:top w:val="none" w:sz="0" w:space="0" w:color="auto"/>
        <w:left w:val="none" w:sz="0" w:space="0" w:color="auto"/>
        <w:bottom w:val="none" w:sz="0" w:space="0" w:color="auto"/>
        <w:right w:val="none" w:sz="0" w:space="0" w:color="auto"/>
      </w:divBdr>
    </w:div>
    <w:div w:id="802236034">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2599140">
      <w:bodyDiv w:val="1"/>
      <w:marLeft w:val="0"/>
      <w:marRight w:val="0"/>
      <w:marTop w:val="0"/>
      <w:marBottom w:val="0"/>
      <w:divBdr>
        <w:top w:val="none" w:sz="0" w:space="0" w:color="auto"/>
        <w:left w:val="none" w:sz="0" w:space="0" w:color="auto"/>
        <w:bottom w:val="none" w:sz="0" w:space="0" w:color="auto"/>
        <w:right w:val="none" w:sz="0" w:space="0" w:color="auto"/>
      </w:divBdr>
    </w:div>
    <w:div w:id="814377019">
      <w:bodyDiv w:val="1"/>
      <w:marLeft w:val="0"/>
      <w:marRight w:val="0"/>
      <w:marTop w:val="0"/>
      <w:marBottom w:val="0"/>
      <w:divBdr>
        <w:top w:val="none" w:sz="0" w:space="0" w:color="auto"/>
        <w:left w:val="none" w:sz="0" w:space="0" w:color="auto"/>
        <w:bottom w:val="none" w:sz="0" w:space="0" w:color="auto"/>
        <w:right w:val="none" w:sz="0" w:space="0" w:color="auto"/>
      </w:divBdr>
    </w:div>
    <w:div w:id="832841792">
      <w:bodyDiv w:val="1"/>
      <w:marLeft w:val="0"/>
      <w:marRight w:val="0"/>
      <w:marTop w:val="0"/>
      <w:marBottom w:val="0"/>
      <w:divBdr>
        <w:top w:val="none" w:sz="0" w:space="0" w:color="auto"/>
        <w:left w:val="none" w:sz="0" w:space="0" w:color="auto"/>
        <w:bottom w:val="none" w:sz="0" w:space="0" w:color="auto"/>
        <w:right w:val="none" w:sz="0" w:space="0" w:color="auto"/>
      </w:divBdr>
    </w:div>
    <w:div w:id="837379670">
      <w:bodyDiv w:val="1"/>
      <w:marLeft w:val="0"/>
      <w:marRight w:val="0"/>
      <w:marTop w:val="0"/>
      <w:marBottom w:val="0"/>
      <w:divBdr>
        <w:top w:val="none" w:sz="0" w:space="0" w:color="auto"/>
        <w:left w:val="none" w:sz="0" w:space="0" w:color="auto"/>
        <w:bottom w:val="none" w:sz="0" w:space="0" w:color="auto"/>
        <w:right w:val="none" w:sz="0" w:space="0" w:color="auto"/>
      </w:divBdr>
    </w:div>
    <w:div w:id="844904613">
      <w:bodyDiv w:val="1"/>
      <w:marLeft w:val="0"/>
      <w:marRight w:val="0"/>
      <w:marTop w:val="0"/>
      <w:marBottom w:val="0"/>
      <w:divBdr>
        <w:top w:val="none" w:sz="0" w:space="0" w:color="auto"/>
        <w:left w:val="none" w:sz="0" w:space="0" w:color="auto"/>
        <w:bottom w:val="none" w:sz="0" w:space="0" w:color="auto"/>
        <w:right w:val="none" w:sz="0" w:space="0" w:color="auto"/>
      </w:divBdr>
    </w:div>
    <w:div w:id="882710771">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43541112">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69820997">
      <w:bodyDiv w:val="1"/>
      <w:marLeft w:val="0"/>
      <w:marRight w:val="0"/>
      <w:marTop w:val="0"/>
      <w:marBottom w:val="0"/>
      <w:divBdr>
        <w:top w:val="none" w:sz="0" w:space="0" w:color="auto"/>
        <w:left w:val="none" w:sz="0" w:space="0" w:color="auto"/>
        <w:bottom w:val="none" w:sz="0" w:space="0" w:color="auto"/>
        <w:right w:val="none" w:sz="0" w:space="0" w:color="auto"/>
      </w:divBdr>
    </w:div>
    <w:div w:id="988434803">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5716471">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6881324">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6824595">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0458981">
      <w:bodyDiv w:val="1"/>
      <w:marLeft w:val="0"/>
      <w:marRight w:val="0"/>
      <w:marTop w:val="0"/>
      <w:marBottom w:val="0"/>
      <w:divBdr>
        <w:top w:val="none" w:sz="0" w:space="0" w:color="auto"/>
        <w:left w:val="none" w:sz="0" w:space="0" w:color="auto"/>
        <w:bottom w:val="none" w:sz="0" w:space="0" w:color="auto"/>
        <w:right w:val="none" w:sz="0" w:space="0" w:color="auto"/>
      </w:divBdr>
    </w:div>
    <w:div w:id="116250677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7126100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69923187">
      <w:bodyDiv w:val="1"/>
      <w:marLeft w:val="0"/>
      <w:marRight w:val="0"/>
      <w:marTop w:val="0"/>
      <w:marBottom w:val="0"/>
      <w:divBdr>
        <w:top w:val="none" w:sz="0" w:space="0" w:color="auto"/>
        <w:left w:val="none" w:sz="0" w:space="0" w:color="auto"/>
        <w:bottom w:val="none" w:sz="0" w:space="0" w:color="auto"/>
        <w:right w:val="none" w:sz="0" w:space="0" w:color="auto"/>
      </w:divBdr>
    </w:div>
    <w:div w:id="1276252548">
      <w:bodyDiv w:val="1"/>
      <w:marLeft w:val="0"/>
      <w:marRight w:val="0"/>
      <w:marTop w:val="0"/>
      <w:marBottom w:val="0"/>
      <w:divBdr>
        <w:top w:val="none" w:sz="0" w:space="0" w:color="auto"/>
        <w:left w:val="none" w:sz="0" w:space="0" w:color="auto"/>
        <w:bottom w:val="none" w:sz="0" w:space="0" w:color="auto"/>
        <w:right w:val="none" w:sz="0" w:space="0" w:color="auto"/>
      </w:divBdr>
    </w:div>
    <w:div w:id="1293172536">
      <w:bodyDiv w:val="1"/>
      <w:marLeft w:val="0"/>
      <w:marRight w:val="0"/>
      <w:marTop w:val="0"/>
      <w:marBottom w:val="0"/>
      <w:divBdr>
        <w:top w:val="none" w:sz="0" w:space="0" w:color="auto"/>
        <w:left w:val="none" w:sz="0" w:space="0" w:color="auto"/>
        <w:bottom w:val="none" w:sz="0" w:space="0" w:color="auto"/>
        <w:right w:val="none" w:sz="0" w:space="0" w:color="auto"/>
      </w:divBdr>
    </w:div>
    <w:div w:id="1294411165">
      <w:bodyDiv w:val="1"/>
      <w:marLeft w:val="0"/>
      <w:marRight w:val="0"/>
      <w:marTop w:val="0"/>
      <w:marBottom w:val="0"/>
      <w:divBdr>
        <w:top w:val="none" w:sz="0" w:space="0" w:color="auto"/>
        <w:left w:val="none" w:sz="0" w:space="0" w:color="auto"/>
        <w:bottom w:val="none" w:sz="0" w:space="0" w:color="auto"/>
        <w:right w:val="none" w:sz="0" w:space="0" w:color="auto"/>
      </w:divBdr>
    </w:div>
    <w:div w:id="1333409935">
      <w:bodyDiv w:val="1"/>
      <w:marLeft w:val="0"/>
      <w:marRight w:val="0"/>
      <w:marTop w:val="0"/>
      <w:marBottom w:val="0"/>
      <w:divBdr>
        <w:top w:val="none" w:sz="0" w:space="0" w:color="auto"/>
        <w:left w:val="none" w:sz="0" w:space="0" w:color="auto"/>
        <w:bottom w:val="none" w:sz="0" w:space="0" w:color="auto"/>
        <w:right w:val="none" w:sz="0" w:space="0" w:color="auto"/>
      </w:divBdr>
    </w:div>
    <w:div w:id="133799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56535900">
      <w:bodyDiv w:val="1"/>
      <w:marLeft w:val="0"/>
      <w:marRight w:val="0"/>
      <w:marTop w:val="0"/>
      <w:marBottom w:val="0"/>
      <w:divBdr>
        <w:top w:val="none" w:sz="0" w:space="0" w:color="auto"/>
        <w:left w:val="none" w:sz="0" w:space="0" w:color="auto"/>
        <w:bottom w:val="none" w:sz="0" w:space="0" w:color="auto"/>
        <w:right w:val="none" w:sz="0" w:space="0" w:color="auto"/>
      </w:divBdr>
    </w:div>
    <w:div w:id="1372608093">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8482485">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68937586">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0794464">
      <w:bodyDiv w:val="1"/>
      <w:marLeft w:val="0"/>
      <w:marRight w:val="0"/>
      <w:marTop w:val="0"/>
      <w:marBottom w:val="0"/>
      <w:divBdr>
        <w:top w:val="none" w:sz="0" w:space="0" w:color="auto"/>
        <w:left w:val="none" w:sz="0" w:space="0" w:color="auto"/>
        <w:bottom w:val="none" w:sz="0" w:space="0" w:color="auto"/>
        <w:right w:val="none" w:sz="0" w:space="0" w:color="auto"/>
      </w:divBdr>
    </w:div>
    <w:div w:id="1531717985">
      <w:bodyDiv w:val="1"/>
      <w:marLeft w:val="0"/>
      <w:marRight w:val="0"/>
      <w:marTop w:val="0"/>
      <w:marBottom w:val="0"/>
      <w:divBdr>
        <w:top w:val="none" w:sz="0" w:space="0" w:color="auto"/>
        <w:left w:val="none" w:sz="0" w:space="0" w:color="auto"/>
        <w:bottom w:val="none" w:sz="0" w:space="0" w:color="auto"/>
        <w:right w:val="none" w:sz="0" w:space="0" w:color="auto"/>
      </w:divBdr>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764301">
      <w:bodyDiv w:val="1"/>
      <w:marLeft w:val="0"/>
      <w:marRight w:val="0"/>
      <w:marTop w:val="0"/>
      <w:marBottom w:val="0"/>
      <w:divBdr>
        <w:top w:val="none" w:sz="0" w:space="0" w:color="auto"/>
        <w:left w:val="none" w:sz="0" w:space="0" w:color="auto"/>
        <w:bottom w:val="none" w:sz="0" w:space="0" w:color="auto"/>
        <w:right w:val="none" w:sz="0" w:space="0" w:color="auto"/>
      </w:divBdr>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2595544">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698001288">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44451647">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0652768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5793767">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9639910">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79202617">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10852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691E8-23D1-430A-B755-17D22016E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3830</TotalTime>
  <Pages>9</Pages>
  <Words>3171</Words>
  <Characters>18076</Characters>
  <Application>Microsoft Office Word</Application>
  <DocSecurity>0</DocSecurity>
  <Lines>150</Lines>
  <Paragraphs>42</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21205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고우석/연구위원/차세대표준(연)커넥티드카 표준Task(woosuk.ko@lge.com)</cp:lastModifiedBy>
  <cp:revision>401</cp:revision>
  <cp:lastPrinted>2014-01-26T05:26:00Z</cp:lastPrinted>
  <dcterms:created xsi:type="dcterms:W3CDTF">2019-02-15T12:00:00Z</dcterms:created>
  <dcterms:modified xsi:type="dcterms:W3CDTF">2019-11-08T08:02:00Z</dcterms:modified>
</cp:coreProperties>
</file>